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B78E">
    <v:background id="_x0000_s1025" o:bwmode="white" fillcolor="#ccb78e">
      <v:fill r:id="rId3" o:title="background-old-fashioned-retro-structure-thumb" color2="black" type="tile"/>
    </v:background>
  </w:background>
  <w:body>
    <w:p w14:paraId="13CCE480" w14:textId="412B00DF" w:rsidR="006C774D" w:rsidRPr="0051610B" w:rsidRDefault="00EB2B10" w:rsidP="00086BA2">
      <w:pPr>
        <w:jc w:val="center"/>
        <w:rPr>
          <w:rFonts w:ascii="HGMinchoE" w:eastAsia="HGMinchoE" w:hAnsi="HGMinchoE"/>
          <w:b/>
          <w:bCs/>
          <w:sz w:val="56"/>
          <w:szCs w:val="56"/>
          <w:u w:val="single" w:color="262626" w:themeColor="text1" w:themeTint="D9"/>
        </w:rPr>
      </w:pPr>
      <w:r w:rsidRPr="0051610B">
        <w:rPr>
          <w:rFonts w:ascii="HGMinchoE" w:eastAsia="HGMinchoE" w:hAnsi="HGMinchoE"/>
          <w:b/>
          <w:bCs/>
          <w:sz w:val="56"/>
          <w:szCs w:val="56"/>
          <w:u w:val="single" w:color="262626" w:themeColor="text1" w:themeTint="D9"/>
        </w:rPr>
        <w:t>100 éves a Nemzeti Színház</w:t>
      </w:r>
    </w:p>
    <w:p w14:paraId="26F9D70B" w14:textId="59BB8960" w:rsidR="00AF4208" w:rsidRPr="00086BA2" w:rsidRDefault="00AF4208" w:rsidP="00D241D9">
      <w:pPr>
        <w:rPr>
          <w:rFonts w:ascii="Lucida Calligraphy" w:hAnsi="Lucida Calligraphy"/>
        </w:rPr>
      </w:pPr>
    </w:p>
    <w:p w14:paraId="070E8E5D" w14:textId="77777777" w:rsidR="00871919" w:rsidRDefault="00871919" w:rsidP="00086BA2">
      <w:pPr>
        <w:jc w:val="both"/>
        <w:rPr>
          <w:rFonts w:ascii="HGMinchoE" w:eastAsia="HGMinchoE" w:hAnsi="HGMinchoE"/>
        </w:rPr>
        <w:sectPr w:rsidR="0087191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92138D" w14:textId="7C7747E8" w:rsidR="00AF4208" w:rsidRPr="00086BA2" w:rsidRDefault="006D78E0" w:rsidP="00086BA2">
      <w:pPr>
        <w:jc w:val="both"/>
        <w:rPr>
          <w:rFonts w:ascii="HGMinchoE" w:eastAsia="HGMinchoE" w:hAnsi="HGMinchoE"/>
          <w:sz w:val="22"/>
          <w:szCs w:val="22"/>
        </w:rPr>
      </w:pPr>
      <w:r w:rsidRPr="00086BA2">
        <w:rPr>
          <w:rFonts w:ascii="HGMinchoE" w:eastAsia="HGMinchoE" w:hAnsi="HGMinchoE"/>
          <w:sz w:val="22"/>
          <w:szCs w:val="22"/>
        </w:rPr>
        <w:t xml:space="preserve">Folyóiratunk </w:t>
      </w:r>
      <w:r w:rsidR="00544C95" w:rsidRPr="00086BA2">
        <w:rPr>
          <w:rFonts w:ascii="HGMinchoE" w:eastAsia="HGMinchoE" w:hAnsi="HGMinchoE"/>
          <w:sz w:val="22"/>
          <w:szCs w:val="22"/>
        </w:rPr>
        <w:t xml:space="preserve">a minap a </w:t>
      </w:r>
      <w:r w:rsidR="00FB6D26" w:rsidRPr="00086BA2">
        <w:rPr>
          <w:rFonts w:ascii="HGMinchoE" w:eastAsia="HGMinchoE" w:hAnsi="HGMinchoE"/>
          <w:sz w:val="22"/>
          <w:szCs w:val="22"/>
        </w:rPr>
        <w:t>Nemzeti Színházban járt, ahol Németh Antal sajtónak szánt gondolatait hallgatta meg</w:t>
      </w:r>
      <w:r w:rsidR="005A46A4" w:rsidRPr="00086BA2">
        <w:rPr>
          <w:rFonts w:ascii="HGMinchoE" w:eastAsia="HGMinchoE" w:hAnsi="HGMinchoE"/>
          <w:sz w:val="22"/>
          <w:szCs w:val="22"/>
        </w:rPr>
        <w:t>. Az esemény indíttatása nem más</w:t>
      </w:r>
      <w:r w:rsidR="00F270D9" w:rsidRPr="00086BA2">
        <w:rPr>
          <w:rFonts w:ascii="HGMinchoE" w:eastAsia="HGMinchoE" w:hAnsi="HGMinchoE"/>
          <w:sz w:val="22"/>
          <w:szCs w:val="22"/>
        </w:rPr>
        <w:t xml:space="preserve"> volt</w:t>
      </w:r>
      <w:r w:rsidR="005A46A4" w:rsidRPr="00086BA2">
        <w:rPr>
          <w:rFonts w:ascii="HGMinchoE" w:eastAsia="HGMinchoE" w:hAnsi="HGMinchoE"/>
          <w:sz w:val="22"/>
          <w:szCs w:val="22"/>
        </w:rPr>
        <w:t xml:space="preserve">, mint a teátrum </w:t>
      </w:r>
      <w:r w:rsidR="0030336B" w:rsidRPr="00086BA2">
        <w:rPr>
          <w:rFonts w:ascii="HGMinchoE" w:eastAsia="HGMinchoE" w:hAnsi="HGMinchoE"/>
          <w:sz w:val="22"/>
          <w:szCs w:val="22"/>
        </w:rPr>
        <w:t>fennállásának 100. évfordulója</w:t>
      </w:r>
      <w:r w:rsidR="00F270D9" w:rsidRPr="00086BA2">
        <w:rPr>
          <w:rFonts w:ascii="HGMinchoE" w:eastAsia="HGMinchoE" w:hAnsi="HGMinchoE"/>
          <w:sz w:val="22"/>
          <w:szCs w:val="22"/>
        </w:rPr>
        <w:t>.</w:t>
      </w:r>
      <w:r w:rsidR="00C172F8" w:rsidRPr="00086BA2">
        <w:rPr>
          <w:rFonts w:ascii="HGMinchoE" w:eastAsia="HGMinchoE" w:hAnsi="HGMinchoE"/>
          <w:sz w:val="22"/>
          <w:szCs w:val="22"/>
        </w:rPr>
        <w:t xml:space="preserve"> A színház igazgatója részletes tájékoztatást adott a polgároknak, megszólította az egész ország lakosságát az épület (ha úgy tetszik Thália temploma) falain innen és túl, valamint köszönt</w:t>
      </w:r>
      <w:r w:rsidR="00C172F8" w:rsidRPr="00086BA2">
        <w:rPr>
          <w:rFonts w:ascii="HGMinchoE" w:eastAsia="HGMinchoE" w:hAnsi="HGMinchoE" w:cs="Calibri"/>
          <w:sz w:val="22"/>
          <w:szCs w:val="22"/>
        </w:rPr>
        <w:t>ő</w:t>
      </w:r>
      <w:r w:rsidR="00C172F8" w:rsidRPr="00086BA2">
        <w:rPr>
          <w:rFonts w:ascii="HGMinchoE" w:eastAsia="HGMinchoE" w:hAnsi="HGMinchoE"/>
          <w:sz w:val="22"/>
          <w:szCs w:val="22"/>
        </w:rPr>
        <w:t>j</w:t>
      </w:r>
      <w:r w:rsidR="00C172F8" w:rsidRPr="00086BA2">
        <w:rPr>
          <w:rFonts w:ascii="HGMinchoE" w:eastAsia="HGMinchoE" w:hAnsi="HGMinchoE" w:cs="Lucida Calligraphy"/>
          <w:sz w:val="22"/>
          <w:szCs w:val="22"/>
        </w:rPr>
        <w:t>é</w:t>
      </w:r>
      <w:r w:rsidR="00E870FB" w:rsidRPr="00086BA2">
        <w:rPr>
          <w:rFonts w:ascii="HGMinchoE" w:eastAsia="HGMinchoE" w:hAnsi="HGMinchoE"/>
          <w:sz w:val="22"/>
          <w:szCs w:val="22"/>
        </w:rPr>
        <w:t>b</w:t>
      </w:r>
      <w:r w:rsidR="00E870FB" w:rsidRPr="00086BA2">
        <w:rPr>
          <w:rFonts w:ascii="HGMinchoE" w:eastAsia="HGMinchoE" w:hAnsi="HGMinchoE" w:cs="Calibri"/>
          <w:sz w:val="22"/>
          <w:szCs w:val="22"/>
        </w:rPr>
        <w:t>ő</w:t>
      </w:r>
      <w:r w:rsidR="00E870FB" w:rsidRPr="00086BA2">
        <w:rPr>
          <w:rFonts w:ascii="HGMinchoE" w:eastAsia="HGMinchoE" w:hAnsi="HGMinchoE"/>
          <w:sz w:val="22"/>
          <w:szCs w:val="22"/>
        </w:rPr>
        <w:t>l is meghallgathattak a sajt</w:t>
      </w:r>
      <w:r w:rsidR="00E870FB" w:rsidRPr="00086BA2">
        <w:rPr>
          <w:rFonts w:ascii="HGMinchoE" w:eastAsia="HGMinchoE" w:hAnsi="HGMinchoE" w:cs="Lucida Calligraphy"/>
          <w:sz w:val="22"/>
          <w:szCs w:val="22"/>
        </w:rPr>
        <w:t>ó</w:t>
      </w:r>
      <w:r w:rsidR="00E870FB" w:rsidRPr="00086BA2">
        <w:rPr>
          <w:rFonts w:ascii="HGMinchoE" w:eastAsia="HGMinchoE" w:hAnsi="HGMinchoE"/>
          <w:sz w:val="22"/>
          <w:szCs w:val="22"/>
        </w:rPr>
        <w:t xml:space="preserve"> emberei egy darabk</w:t>
      </w:r>
      <w:r w:rsidR="00E870FB" w:rsidRPr="00086BA2">
        <w:rPr>
          <w:rFonts w:ascii="HGMinchoE" w:eastAsia="HGMinchoE" w:hAnsi="HGMinchoE" w:cs="Lucida Calligraphy"/>
          <w:sz w:val="22"/>
          <w:szCs w:val="22"/>
        </w:rPr>
        <w:t>á</w:t>
      </w:r>
      <w:r w:rsidR="00E870FB" w:rsidRPr="00086BA2">
        <w:rPr>
          <w:rFonts w:ascii="HGMinchoE" w:eastAsia="HGMinchoE" w:hAnsi="HGMinchoE"/>
          <w:sz w:val="22"/>
          <w:szCs w:val="22"/>
        </w:rPr>
        <w:t>t.</w:t>
      </w:r>
      <w:r w:rsidR="004354F7" w:rsidRPr="00086BA2">
        <w:rPr>
          <w:rFonts w:ascii="HGMinchoE" w:eastAsia="HGMinchoE" w:hAnsi="HGMinchoE"/>
          <w:sz w:val="22"/>
          <w:szCs w:val="22"/>
        </w:rPr>
        <w:t xml:space="preserve"> </w:t>
      </w:r>
    </w:p>
    <w:p w14:paraId="181661A1" w14:textId="7D6B0701" w:rsidR="003C0F86" w:rsidRPr="00086BA2" w:rsidRDefault="00E77044" w:rsidP="00086BA2">
      <w:pPr>
        <w:jc w:val="both"/>
        <w:rPr>
          <w:rFonts w:ascii="HGMinchoE" w:eastAsia="HGMinchoE" w:hAnsi="HGMinchoE"/>
          <w:sz w:val="22"/>
          <w:szCs w:val="22"/>
        </w:rPr>
      </w:pPr>
      <w:r w:rsidRPr="00086BA2">
        <w:rPr>
          <w:rFonts w:ascii="HGMinchoE" w:eastAsia="HGMinchoE" w:hAnsi="HGMinchoE"/>
          <w:sz w:val="22"/>
          <w:szCs w:val="22"/>
        </w:rPr>
        <w:t>A köszönt</w:t>
      </w:r>
      <w:r w:rsidRPr="00086BA2">
        <w:rPr>
          <w:rFonts w:ascii="HGMinchoE" w:eastAsia="HGMinchoE" w:hAnsi="HGMinchoE" w:cs="Calibri"/>
          <w:sz w:val="22"/>
          <w:szCs w:val="22"/>
        </w:rPr>
        <w:t>ő</w:t>
      </w:r>
      <w:r w:rsidRPr="00086BA2">
        <w:rPr>
          <w:rFonts w:ascii="HGMinchoE" w:eastAsia="HGMinchoE" w:hAnsi="HGMinchoE"/>
          <w:sz w:val="22"/>
          <w:szCs w:val="22"/>
        </w:rPr>
        <w:t>jéb</w:t>
      </w:r>
      <w:r w:rsidR="00131382" w:rsidRPr="00086BA2">
        <w:rPr>
          <w:rFonts w:ascii="HGMinchoE" w:eastAsia="HGMinchoE" w:hAnsi="HGMinchoE"/>
          <w:sz w:val="22"/>
          <w:szCs w:val="22"/>
        </w:rPr>
        <w:t xml:space="preserve">en nem csak a nagyságákat üdvözölte, hanem mindazon </w:t>
      </w:r>
      <w:r w:rsidR="003C5196" w:rsidRPr="00086BA2">
        <w:rPr>
          <w:rFonts w:ascii="HGMinchoE" w:eastAsia="HGMinchoE" w:hAnsi="HGMinchoE"/>
          <w:sz w:val="22"/>
          <w:szCs w:val="22"/>
        </w:rPr>
        <w:t>magyar polgárokat is, akik vele együtt ünnepeltek ama jeles napon</w:t>
      </w:r>
      <w:r w:rsidR="002321B5" w:rsidRPr="00086BA2">
        <w:rPr>
          <w:rFonts w:ascii="HGMinchoE" w:eastAsia="HGMinchoE" w:hAnsi="HGMinchoE"/>
          <w:sz w:val="22"/>
          <w:szCs w:val="22"/>
        </w:rPr>
        <w:t>, még ha sokan csak lélekben is. Az eseményt a magyar kultúra v</w:t>
      </w:r>
      <w:r w:rsidR="00C55648" w:rsidRPr="00086BA2">
        <w:rPr>
          <w:rFonts w:ascii="HGMinchoE" w:eastAsia="HGMinchoE" w:hAnsi="HGMinchoE"/>
          <w:sz w:val="22"/>
          <w:szCs w:val="22"/>
        </w:rPr>
        <w:t>i</w:t>
      </w:r>
      <w:r w:rsidR="002321B5" w:rsidRPr="00086BA2">
        <w:rPr>
          <w:rFonts w:ascii="HGMinchoE" w:eastAsia="HGMinchoE" w:hAnsi="HGMinchoE"/>
          <w:sz w:val="22"/>
          <w:szCs w:val="22"/>
        </w:rPr>
        <w:t xml:space="preserve">rágkorának, jobban mondva annak kezdetének titulálta. Ugyanakkor a </w:t>
      </w:r>
      <w:r w:rsidR="002125BA" w:rsidRPr="00086BA2">
        <w:rPr>
          <w:rFonts w:ascii="HGMinchoE" w:eastAsia="HGMinchoE" w:hAnsi="HGMinchoE"/>
          <w:sz w:val="22"/>
          <w:szCs w:val="22"/>
        </w:rPr>
        <w:t>Teátrum életének m</w:t>
      </w:r>
      <w:r w:rsidR="008C692A">
        <w:rPr>
          <w:rFonts w:ascii="HGMinchoE" w:eastAsia="HGMinchoE" w:hAnsi="HGMinchoE"/>
          <w:sz w:val="22"/>
          <w:szCs w:val="22"/>
        </w:rPr>
        <w:t>ú</w:t>
      </w:r>
      <w:r w:rsidR="002125BA" w:rsidRPr="00086BA2">
        <w:rPr>
          <w:rFonts w:ascii="HGMinchoE" w:eastAsia="HGMinchoE" w:hAnsi="HGMinchoE"/>
          <w:sz w:val="22"/>
          <w:szCs w:val="22"/>
        </w:rPr>
        <w:t xml:space="preserve">ltját értékelte, </w:t>
      </w:r>
      <w:proofErr w:type="spellStart"/>
      <w:r w:rsidR="007958FF" w:rsidRPr="00086BA2">
        <w:rPr>
          <w:rFonts w:ascii="HGMinchoE" w:eastAsia="HGMinchoE" w:hAnsi="HGMinchoE"/>
          <w:sz w:val="22"/>
          <w:szCs w:val="22"/>
        </w:rPr>
        <w:t>szummázta</w:t>
      </w:r>
      <w:proofErr w:type="spellEnd"/>
      <w:r w:rsidR="007958FF" w:rsidRPr="00086BA2">
        <w:rPr>
          <w:rFonts w:ascii="HGMinchoE" w:eastAsia="HGMinchoE" w:hAnsi="HGMinchoE"/>
          <w:sz w:val="22"/>
          <w:szCs w:val="22"/>
        </w:rPr>
        <w:t xml:space="preserve"> jelenét, valamint a jöv</w:t>
      </w:r>
      <w:r w:rsidR="007958FF" w:rsidRPr="00086BA2">
        <w:rPr>
          <w:rFonts w:ascii="HGMinchoE" w:eastAsia="HGMinchoE" w:hAnsi="HGMinchoE" w:cs="Calibri"/>
          <w:sz w:val="22"/>
          <w:szCs w:val="22"/>
        </w:rPr>
        <w:t>ő</w:t>
      </w:r>
      <w:r w:rsidR="007958FF" w:rsidRPr="00086BA2">
        <w:rPr>
          <w:rFonts w:ascii="HGMinchoE" w:eastAsia="HGMinchoE" w:hAnsi="HGMinchoE"/>
          <w:sz w:val="22"/>
          <w:szCs w:val="22"/>
        </w:rPr>
        <w:t xml:space="preserve">beli </w:t>
      </w:r>
      <w:r w:rsidR="00B251F8" w:rsidRPr="00086BA2">
        <w:rPr>
          <w:rFonts w:ascii="HGMinchoE" w:eastAsia="HGMinchoE" w:hAnsi="HGMinchoE"/>
          <w:sz w:val="22"/>
          <w:szCs w:val="22"/>
        </w:rPr>
        <w:t>tervezetekr</w:t>
      </w:r>
      <w:r w:rsidR="00B251F8" w:rsidRPr="00086BA2">
        <w:rPr>
          <w:rFonts w:ascii="HGMinchoE" w:eastAsia="HGMinchoE" w:hAnsi="HGMinchoE" w:cs="Calibri"/>
          <w:sz w:val="22"/>
          <w:szCs w:val="22"/>
        </w:rPr>
        <w:t>ő</w:t>
      </w:r>
      <w:r w:rsidR="00B251F8" w:rsidRPr="00086BA2">
        <w:rPr>
          <w:rFonts w:ascii="HGMinchoE" w:eastAsia="HGMinchoE" w:hAnsi="HGMinchoE"/>
          <w:sz w:val="22"/>
          <w:szCs w:val="22"/>
        </w:rPr>
        <w:t xml:space="preserve">l is </w:t>
      </w:r>
      <w:r w:rsidR="005C3F97" w:rsidRPr="00086BA2">
        <w:rPr>
          <w:rFonts w:ascii="HGMinchoE" w:eastAsia="HGMinchoE" w:hAnsi="HGMinchoE"/>
          <w:sz w:val="22"/>
          <w:szCs w:val="22"/>
        </w:rPr>
        <w:t>tájékoztatta a nagyérdem</w:t>
      </w:r>
      <w:r w:rsidR="005C3F97" w:rsidRPr="00086BA2">
        <w:rPr>
          <w:rFonts w:ascii="HGMinchoE" w:eastAsia="HGMinchoE" w:hAnsi="HGMinchoE" w:cs="Calibri"/>
          <w:sz w:val="22"/>
          <w:szCs w:val="22"/>
        </w:rPr>
        <w:t>ű</w:t>
      </w:r>
      <w:r w:rsidR="005C3F97" w:rsidRPr="00086BA2">
        <w:rPr>
          <w:rFonts w:ascii="HGMinchoE" w:eastAsia="HGMinchoE" w:hAnsi="HGMinchoE"/>
          <w:sz w:val="22"/>
          <w:szCs w:val="22"/>
        </w:rPr>
        <w:t>t.</w:t>
      </w:r>
      <w:r w:rsidR="006F4BC1" w:rsidRPr="00086BA2">
        <w:rPr>
          <w:rFonts w:ascii="HGMinchoE" w:eastAsia="HGMinchoE" w:hAnsi="HGMinchoE"/>
          <w:sz w:val="22"/>
          <w:szCs w:val="22"/>
        </w:rPr>
        <w:t xml:space="preserve"> Így vélekedett</w:t>
      </w:r>
      <w:r w:rsidR="002A43F2" w:rsidRPr="00086BA2">
        <w:rPr>
          <w:rFonts w:ascii="HGMinchoE" w:eastAsia="HGMinchoE" w:hAnsi="HGMinchoE"/>
          <w:sz w:val="22"/>
          <w:szCs w:val="22"/>
        </w:rPr>
        <w:t xml:space="preserve">: </w:t>
      </w:r>
      <w:r w:rsidR="002A43F2" w:rsidRPr="0007207D">
        <w:rPr>
          <w:rFonts w:ascii="GulimChe" w:eastAsia="GulimChe" w:hAnsi="GulimChe" w:cs="Arial"/>
          <w:b/>
          <w:bCs/>
          <w:i/>
          <w:iCs/>
          <w:sz w:val="28"/>
          <w:szCs w:val="28"/>
        </w:rPr>
        <w:t>„</w:t>
      </w:r>
      <w:r w:rsidR="002A43F2" w:rsidRPr="0007207D">
        <w:rPr>
          <w:rFonts w:ascii="GulimChe" w:eastAsia="GulimChe" w:hAnsi="GulimChe"/>
          <w:b/>
          <w:bCs/>
          <w:i/>
          <w:iCs/>
          <w:sz w:val="28"/>
          <w:szCs w:val="28"/>
        </w:rPr>
        <w:t>A 100 évvel ezel</w:t>
      </w:r>
      <w:r w:rsidR="002A43F2" w:rsidRPr="0007207D">
        <w:rPr>
          <w:rFonts w:ascii="GulimChe" w:eastAsia="GulimChe" w:hAnsi="GulimChe" w:cs="Calibri"/>
          <w:b/>
          <w:bCs/>
          <w:i/>
          <w:iCs/>
          <w:sz w:val="28"/>
          <w:szCs w:val="28"/>
        </w:rPr>
        <w:t>ő</w:t>
      </w:r>
      <w:r w:rsidR="002A43F2" w:rsidRPr="0007207D">
        <w:rPr>
          <w:rFonts w:ascii="GulimChe" w:eastAsia="GulimChe" w:hAnsi="GulimChe"/>
          <w:b/>
          <w:bCs/>
          <w:i/>
          <w:iCs/>
          <w:sz w:val="28"/>
          <w:szCs w:val="28"/>
        </w:rPr>
        <w:t>tti jelen m</w:t>
      </w:r>
      <w:r w:rsidR="002A43F2" w:rsidRPr="0007207D">
        <w:rPr>
          <w:rFonts w:ascii="GulimChe" w:eastAsia="GulimChe" w:hAnsi="GulimChe" w:cs="Lucida Calligraphy"/>
          <w:b/>
          <w:bCs/>
          <w:i/>
          <w:iCs/>
          <w:sz w:val="28"/>
          <w:szCs w:val="28"/>
        </w:rPr>
        <w:t>á</w:t>
      </w:r>
      <w:r w:rsidR="002A43F2" w:rsidRPr="0007207D">
        <w:rPr>
          <w:rFonts w:ascii="GulimChe" w:eastAsia="GulimChe" w:hAnsi="GulimChe"/>
          <w:b/>
          <w:bCs/>
          <w:i/>
          <w:iCs/>
          <w:sz w:val="28"/>
          <w:szCs w:val="28"/>
        </w:rPr>
        <w:t>r t</w:t>
      </w:r>
      <w:r w:rsidR="002A43F2" w:rsidRPr="0007207D">
        <w:rPr>
          <w:rFonts w:ascii="GulimChe" w:eastAsia="GulimChe" w:hAnsi="GulimChe" w:cs="Lucida Calligraphy"/>
          <w:b/>
          <w:bCs/>
          <w:i/>
          <w:iCs/>
          <w:sz w:val="28"/>
          <w:szCs w:val="28"/>
        </w:rPr>
        <w:t>ö</w:t>
      </w:r>
      <w:r w:rsidR="002A43F2" w:rsidRPr="0007207D">
        <w:rPr>
          <w:rFonts w:ascii="GulimChe" w:eastAsia="GulimChe" w:hAnsi="GulimChe"/>
          <w:b/>
          <w:bCs/>
          <w:i/>
          <w:iCs/>
          <w:sz w:val="28"/>
          <w:szCs w:val="28"/>
        </w:rPr>
        <w:t>rt</w:t>
      </w:r>
      <w:r w:rsidR="002A43F2" w:rsidRPr="0007207D">
        <w:rPr>
          <w:rFonts w:ascii="GulimChe" w:eastAsia="GulimChe" w:hAnsi="GulimChe" w:cs="Lucida Calligraphy"/>
          <w:b/>
          <w:bCs/>
          <w:i/>
          <w:iCs/>
          <w:sz w:val="28"/>
          <w:szCs w:val="28"/>
        </w:rPr>
        <w:t>é</w:t>
      </w:r>
      <w:r w:rsidR="002A43F2" w:rsidRPr="0007207D">
        <w:rPr>
          <w:rFonts w:ascii="GulimChe" w:eastAsia="GulimChe" w:hAnsi="GulimChe"/>
          <w:b/>
          <w:bCs/>
          <w:i/>
          <w:iCs/>
          <w:sz w:val="28"/>
          <w:szCs w:val="28"/>
        </w:rPr>
        <w:t>nelem, aminek hat</w:t>
      </w:r>
      <w:r w:rsidR="002A43F2" w:rsidRPr="0007207D">
        <w:rPr>
          <w:rFonts w:ascii="GulimChe" w:eastAsia="GulimChe" w:hAnsi="GulimChe" w:cs="Lucida Calligraphy"/>
          <w:b/>
          <w:bCs/>
          <w:i/>
          <w:iCs/>
          <w:sz w:val="28"/>
          <w:szCs w:val="28"/>
        </w:rPr>
        <w:t>á</w:t>
      </w:r>
      <w:r w:rsidR="002A43F2" w:rsidRPr="0007207D">
        <w:rPr>
          <w:rFonts w:ascii="GulimChe" w:eastAsia="GulimChe" w:hAnsi="GulimChe"/>
          <w:b/>
          <w:bCs/>
          <w:i/>
          <w:iCs/>
          <w:sz w:val="28"/>
          <w:szCs w:val="28"/>
        </w:rPr>
        <w:t>s</w:t>
      </w:r>
      <w:r w:rsidR="002A43F2" w:rsidRPr="0007207D">
        <w:rPr>
          <w:rFonts w:ascii="GulimChe" w:eastAsia="GulimChe" w:hAnsi="GulimChe" w:cs="Lucida Calligraphy"/>
          <w:b/>
          <w:bCs/>
          <w:i/>
          <w:iCs/>
          <w:sz w:val="28"/>
          <w:szCs w:val="28"/>
        </w:rPr>
        <w:t>á</w:t>
      </w:r>
      <w:r w:rsidR="002A43F2" w:rsidRPr="0007207D">
        <w:rPr>
          <w:rFonts w:ascii="GulimChe" w:eastAsia="GulimChe" w:hAnsi="GulimChe"/>
          <w:b/>
          <w:bCs/>
          <w:i/>
          <w:iCs/>
          <w:sz w:val="28"/>
          <w:szCs w:val="28"/>
        </w:rPr>
        <w:t>ra a Színház feladata sokkal több lett</w:t>
      </w:r>
      <w:r w:rsidR="00F614E0" w:rsidRPr="0007207D">
        <w:rPr>
          <w:rFonts w:ascii="GulimChe" w:eastAsia="GulimChe" w:hAnsi="GulimChe"/>
          <w:b/>
          <w:bCs/>
          <w:i/>
          <w:iCs/>
          <w:sz w:val="28"/>
          <w:szCs w:val="28"/>
        </w:rPr>
        <w:t>,</w:t>
      </w:r>
      <w:r w:rsidR="002A43F2" w:rsidRPr="0007207D">
        <w:rPr>
          <w:rFonts w:ascii="GulimChe" w:eastAsia="GulimChe" w:hAnsi="GulimChe"/>
          <w:b/>
          <w:bCs/>
          <w:i/>
          <w:iCs/>
          <w:sz w:val="28"/>
          <w:szCs w:val="28"/>
        </w:rPr>
        <w:t xml:space="preserve"> mint</w:t>
      </w:r>
      <w:r w:rsidR="00185BB0" w:rsidRPr="0007207D">
        <w:rPr>
          <w:rFonts w:ascii="GulimChe" w:eastAsia="GulimChe" w:hAnsi="GulimChe"/>
          <w:b/>
          <w:bCs/>
          <w:i/>
          <w:iCs/>
          <w:sz w:val="28"/>
          <w:szCs w:val="28"/>
        </w:rPr>
        <w:t xml:space="preserve"> </w:t>
      </w:r>
      <w:r w:rsidR="00F614E0" w:rsidRPr="0007207D">
        <w:rPr>
          <w:rFonts w:ascii="GulimChe" w:eastAsia="GulimChe" w:hAnsi="GulimChe"/>
          <w:b/>
          <w:bCs/>
          <w:i/>
          <w:iCs/>
          <w:sz w:val="28"/>
          <w:szCs w:val="28"/>
        </w:rPr>
        <w:t>az eredeti elvárások Thália templomai</w:t>
      </w:r>
      <w:r w:rsidR="00294ACD" w:rsidRPr="0007207D">
        <w:rPr>
          <w:rFonts w:ascii="GulimChe" w:eastAsia="GulimChe" w:hAnsi="GulimChe"/>
          <w:b/>
          <w:bCs/>
          <w:i/>
          <w:iCs/>
          <w:sz w:val="28"/>
          <w:szCs w:val="28"/>
        </w:rPr>
        <w:t xml:space="preserve">nak </w:t>
      </w:r>
      <w:r w:rsidR="00F614E0" w:rsidRPr="0007207D">
        <w:rPr>
          <w:rFonts w:ascii="GulimChe" w:eastAsia="GulimChe" w:hAnsi="GulimChe"/>
          <w:b/>
          <w:bCs/>
          <w:i/>
          <w:iCs/>
          <w:sz w:val="28"/>
          <w:szCs w:val="28"/>
        </w:rPr>
        <w:t>irányába</w:t>
      </w:r>
      <w:r w:rsidR="00294ACD" w:rsidRPr="0007207D">
        <w:rPr>
          <w:rFonts w:ascii="GulimChe" w:eastAsia="GulimChe" w:hAnsi="GulimChe"/>
          <w:b/>
          <w:bCs/>
          <w:i/>
          <w:iCs/>
          <w:sz w:val="28"/>
          <w:szCs w:val="28"/>
        </w:rPr>
        <w:t>”</w:t>
      </w:r>
      <w:r w:rsidR="00F614E0" w:rsidRPr="0007207D">
        <w:rPr>
          <w:rFonts w:ascii="GulimChe" w:eastAsia="GulimChe" w:hAnsi="GulimChe"/>
          <w:b/>
          <w:bCs/>
          <w:i/>
          <w:iCs/>
        </w:rPr>
        <w:t>.</w:t>
      </w:r>
      <w:r w:rsidR="00F614E0" w:rsidRPr="0007207D">
        <w:rPr>
          <w:rFonts w:ascii="HGMinchoE" w:eastAsia="HGMinchoE" w:hAnsi="HGMinchoE"/>
        </w:rPr>
        <w:t xml:space="preserve"> </w:t>
      </w:r>
      <w:r w:rsidR="00F614E0" w:rsidRPr="00086BA2">
        <w:rPr>
          <w:rFonts w:ascii="HGMinchoE" w:eastAsia="HGMinchoE" w:hAnsi="HGMinchoE"/>
          <w:sz w:val="22"/>
          <w:szCs w:val="22"/>
        </w:rPr>
        <w:t xml:space="preserve">Ismertette Színházuk létrejöttének </w:t>
      </w:r>
      <w:r w:rsidR="00294ACD" w:rsidRPr="00086BA2">
        <w:rPr>
          <w:rFonts w:ascii="HGMinchoE" w:eastAsia="HGMinchoE" w:hAnsi="HGMinchoE"/>
          <w:sz w:val="22"/>
          <w:szCs w:val="22"/>
        </w:rPr>
        <w:t xml:space="preserve">eredti </w:t>
      </w:r>
      <w:r w:rsidR="00F614E0" w:rsidRPr="00086BA2">
        <w:rPr>
          <w:rFonts w:ascii="HGMinchoE" w:eastAsia="HGMinchoE" w:hAnsi="HGMinchoE"/>
          <w:sz w:val="22"/>
          <w:szCs w:val="22"/>
        </w:rPr>
        <w:t>okát</w:t>
      </w:r>
      <w:r w:rsidR="00294ACD" w:rsidRPr="00086BA2">
        <w:rPr>
          <w:rFonts w:ascii="HGMinchoE" w:eastAsia="HGMinchoE" w:hAnsi="HGMinchoE"/>
          <w:sz w:val="22"/>
          <w:szCs w:val="22"/>
        </w:rPr>
        <w:t xml:space="preserve"> is: </w:t>
      </w:r>
    </w:p>
    <w:p w14:paraId="1E4C4D5B" w14:textId="66EE3A9A" w:rsidR="00EB2B10" w:rsidRPr="00086BA2" w:rsidRDefault="00294ACD" w:rsidP="00086BA2">
      <w:pPr>
        <w:jc w:val="both"/>
        <w:rPr>
          <w:rFonts w:ascii="HGMinchoE" w:eastAsia="HGMinchoE" w:hAnsi="HGMinchoE"/>
        </w:rPr>
      </w:pPr>
      <w:r w:rsidRPr="0007207D">
        <w:rPr>
          <w:rFonts w:ascii="Arial" w:eastAsia="HGMinchoE" w:hAnsi="Arial" w:cs="Arial"/>
          <w:i/>
          <w:iCs/>
        </w:rPr>
        <w:t>„</w:t>
      </w:r>
      <w:r w:rsidRPr="0007207D">
        <w:rPr>
          <w:rFonts w:ascii="HGMinchoE" w:eastAsia="HGMinchoE" w:hAnsi="HGMinchoE"/>
          <w:i/>
          <w:iCs/>
        </w:rPr>
        <w:t>100 évvel ezel</w:t>
      </w:r>
      <w:r w:rsidRPr="0007207D">
        <w:rPr>
          <w:rFonts w:ascii="HGMinchoE" w:eastAsia="HGMinchoE" w:hAnsi="HGMinchoE" w:cs="Calibri"/>
          <w:i/>
          <w:iCs/>
        </w:rPr>
        <w:t>ő</w:t>
      </w:r>
      <w:r w:rsidRPr="0007207D">
        <w:rPr>
          <w:rFonts w:ascii="HGMinchoE" w:eastAsia="HGMinchoE" w:hAnsi="HGMinchoE"/>
          <w:i/>
          <w:iCs/>
        </w:rPr>
        <w:t xml:space="preserve">tt a </w:t>
      </w:r>
      <w:r w:rsidR="0028144A" w:rsidRPr="0007207D">
        <w:rPr>
          <w:rFonts w:ascii="HGMinchoE" w:eastAsia="HGMinchoE" w:hAnsi="HGMinchoE"/>
          <w:i/>
          <w:iCs/>
        </w:rPr>
        <w:t xml:space="preserve">Nemzeti Színház </w:t>
      </w:r>
      <w:r w:rsidRPr="0007207D">
        <w:rPr>
          <w:rFonts w:ascii="HGMinchoE" w:eastAsia="HGMinchoE" w:hAnsi="HGMinchoE"/>
          <w:i/>
          <w:iCs/>
        </w:rPr>
        <w:t>a magyar n</w:t>
      </w:r>
      <w:r w:rsidR="0028144A" w:rsidRPr="0007207D">
        <w:rPr>
          <w:rFonts w:ascii="HGMinchoE" w:eastAsia="HGMinchoE" w:hAnsi="HGMinchoE"/>
          <w:i/>
          <w:iCs/>
        </w:rPr>
        <w:t>yel</w:t>
      </w:r>
      <w:r w:rsidRPr="0007207D">
        <w:rPr>
          <w:rFonts w:ascii="HGMinchoE" w:eastAsia="HGMinchoE" w:hAnsi="HGMinchoE"/>
          <w:i/>
          <w:iCs/>
        </w:rPr>
        <w:t>v megvédése érdekében alak</w:t>
      </w:r>
      <w:r w:rsidR="0028144A" w:rsidRPr="0007207D">
        <w:rPr>
          <w:rFonts w:ascii="HGMinchoE" w:eastAsia="HGMinchoE" w:hAnsi="HGMinchoE"/>
          <w:i/>
          <w:iCs/>
        </w:rPr>
        <w:t>ul</w:t>
      </w:r>
      <w:r w:rsidRPr="0007207D">
        <w:rPr>
          <w:rFonts w:ascii="HGMinchoE" w:eastAsia="HGMinchoE" w:hAnsi="HGMinchoE"/>
          <w:i/>
          <w:iCs/>
        </w:rPr>
        <w:t>t.</w:t>
      </w:r>
      <w:r w:rsidR="0028144A" w:rsidRPr="0007207D">
        <w:rPr>
          <w:rFonts w:ascii="HGMinchoE" w:eastAsia="HGMinchoE" w:hAnsi="HGMinchoE"/>
          <w:i/>
          <w:iCs/>
        </w:rPr>
        <w:t xml:space="preserve"> A</w:t>
      </w:r>
      <w:r w:rsidR="0028144A" w:rsidRPr="0007207D">
        <w:rPr>
          <w:rFonts w:ascii="GulimChe" w:eastAsia="GulimChe" w:hAnsi="GulimChe"/>
          <w:b/>
          <w:bCs/>
          <w:i/>
          <w:iCs/>
        </w:rPr>
        <w:t xml:space="preserve"> </w:t>
      </w:r>
      <w:r w:rsidRPr="00E771E0">
        <w:rPr>
          <w:rFonts w:ascii="HGMinchoE" w:eastAsia="HGMinchoE" w:hAnsi="HGMinchoE"/>
          <w:i/>
          <w:iCs/>
        </w:rPr>
        <w:t>magyar kultúra életben</w:t>
      </w:r>
      <w:r w:rsidR="0028144A" w:rsidRPr="00E771E0">
        <w:rPr>
          <w:rFonts w:ascii="HGMinchoE" w:eastAsia="HGMinchoE" w:hAnsi="HGMinchoE"/>
          <w:i/>
          <w:iCs/>
        </w:rPr>
        <w:t xml:space="preserve"> </w:t>
      </w:r>
      <w:r w:rsidRPr="00E771E0">
        <w:rPr>
          <w:rFonts w:ascii="HGMinchoE" w:eastAsia="HGMinchoE" w:hAnsi="HGMinchoE"/>
          <w:i/>
          <w:iCs/>
        </w:rPr>
        <w:t xml:space="preserve">tartása volt a cél, </w:t>
      </w:r>
      <w:r w:rsidR="0028144A" w:rsidRPr="00E771E0">
        <w:rPr>
          <w:rFonts w:ascii="HGMinchoE" w:eastAsia="HGMinchoE" w:hAnsi="HGMinchoE"/>
          <w:i/>
          <w:iCs/>
        </w:rPr>
        <w:t xml:space="preserve">a magyar szavak </w:t>
      </w:r>
      <w:r w:rsidR="00EE7C1F" w:rsidRPr="00E771E0">
        <w:rPr>
          <w:rFonts w:ascii="HGMinchoE" w:eastAsia="HGMinchoE" w:hAnsi="HGMinchoE"/>
          <w:i/>
          <w:iCs/>
        </w:rPr>
        <w:t xml:space="preserve">megszólaltatása, s ezen ékességek terjesztése. </w:t>
      </w:r>
      <w:r w:rsidR="00E771E0" w:rsidRPr="00E771E0">
        <w:rPr>
          <w:rFonts w:ascii="HGMinchoE" w:eastAsia="HGMinchoE" w:hAnsi="HGMinchoE"/>
          <w:i/>
          <w:iCs/>
        </w:rPr>
        <w:t xml:space="preserve">Eme </w:t>
      </w:r>
      <w:r w:rsidR="00151FA8" w:rsidRPr="00E771E0">
        <w:rPr>
          <w:rFonts w:ascii="HGMinchoE" w:eastAsia="HGMinchoE" w:hAnsi="HGMinchoE"/>
          <w:i/>
          <w:iCs/>
        </w:rPr>
        <w:t>elv</w:t>
      </w:r>
      <w:r w:rsidR="00EE7C1F" w:rsidRPr="00E771E0">
        <w:rPr>
          <w:rFonts w:ascii="HGMinchoE" w:eastAsia="HGMinchoE" w:hAnsi="HGMinchoE"/>
          <w:i/>
          <w:iCs/>
        </w:rPr>
        <w:t xml:space="preserve"> </w:t>
      </w:r>
      <w:r w:rsidR="00EE7C1F" w:rsidRPr="00E771E0">
        <w:rPr>
          <w:rFonts w:ascii="HGMinchoE" w:eastAsia="HGMinchoE" w:hAnsi="HGMinchoE"/>
          <w:i/>
          <w:iCs/>
        </w:rPr>
        <w:t>h</w:t>
      </w:r>
      <w:r w:rsidR="00EE7C1F" w:rsidRPr="00E771E0">
        <w:rPr>
          <w:rFonts w:ascii="HGMinchoE" w:eastAsia="HGMinchoE" w:hAnsi="HGMinchoE" w:cs="Calibri"/>
          <w:i/>
          <w:iCs/>
        </w:rPr>
        <w:t>ű</w:t>
      </w:r>
      <w:r w:rsidR="00EE7C1F" w:rsidRPr="00E771E0">
        <w:rPr>
          <w:rFonts w:ascii="HGMinchoE" w:eastAsia="HGMinchoE" w:hAnsi="HGMinchoE"/>
          <w:i/>
          <w:iCs/>
        </w:rPr>
        <w:t xml:space="preserve"> tov</w:t>
      </w:r>
      <w:r w:rsidR="00EE7C1F" w:rsidRPr="00E771E0">
        <w:rPr>
          <w:rFonts w:ascii="HGMinchoE" w:eastAsia="HGMinchoE" w:hAnsi="HGMinchoE" w:cs="Lucida Calligraphy"/>
          <w:i/>
          <w:iCs/>
        </w:rPr>
        <w:t>á</w:t>
      </w:r>
      <w:r w:rsidR="00EE7C1F" w:rsidRPr="00E771E0">
        <w:rPr>
          <w:rFonts w:ascii="HGMinchoE" w:eastAsia="HGMinchoE" w:hAnsi="HGMinchoE"/>
          <w:i/>
          <w:iCs/>
        </w:rPr>
        <w:t>bbvitele hitvall</w:t>
      </w:r>
      <w:r w:rsidR="00EE7C1F" w:rsidRPr="00E771E0">
        <w:rPr>
          <w:rFonts w:ascii="HGMinchoE" w:eastAsia="HGMinchoE" w:hAnsi="HGMinchoE" w:cs="Lucida Calligraphy"/>
          <w:i/>
          <w:iCs/>
        </w:rPr>
        <w:t>á</w:t>
      </w:r>
      <w:r w:rsidR="00EE7C1F" w:rsidRPr="00E771E0">
        <w:rPr>
          <w:rFonts w:ascii="HGMinchoE" w:eastAsia="HGMinchoE" w:hAnsi="HGMinchoE"/>
          <w:i/>
          <w:iCs/>
        </w:rPr>
        <w:t>sunk alapja. Azonban te</w:t>
      </w:r>
      <w:r w:rsidR="00EE7C1F" w:rsidRPr="00E771E0">
        <w:rPr>
          <w:rFonts w:ascii="HGMinchoE" w:eastAsia="HGMinchoE" w:hAnsi="HGMinchoE" w:cs="Lucida Calligraphy"/>
          <w:i/>
          <w:iCs/>
        </w:rPr>
        <w:t>á</w:t>
      </w:r>
      <w:r w:rsidR="00EE7C1F" w:rsidRPr="00E771E0">
        <w:rPr>
          <w:rFonts w:ascii="HGMinchoE" w:eastAsia="HGMinchoE" w:hAnsi="HGMinchoE"/>
          <w:i/>
          <w:iCs/>
        </w:rPr>
        <w:t>trumunk az</w:t>
      </w:r>
      <w:r w:rsidR="00EE7C1F" w:rsidRPr="00E771E0">
        <w:rPr>
          <w:rFonts w:ascii="HGMinchoE" w:eastAsia="HGMinchoE" w:hAnsi="HGMinchoE" w:cs="Lucida Calligraphy"/>
          <w:i/>
          <w:iCs/>
        </w:rPr>
        <w:t>é</w:t>
      </w:r>
      <w:r w:rsidR="00EE7C1F" w:rsidRPr="00E771E0">
        <w:rPr>
          <w:rFonts w:ascii="HGMinchoE" w:eastAsia="HGMinchoE" w:hAnsi="HGMinchoE"/>
          <w:i/>
          <w:iCs/>
        </w:rPr>
        <w:t>rt a mi</w:t>
      </w:r>
      <w:r w:rsidR="00EE7C1F" w:rsidRPr="00E771E0">
        <w:rPr>
          <w:rFonts w:ascii="HGMinchoE" w:eastAsia="HGMinchoE" w:hAnsi="HGMinchoE" w:cs="Lucida Calligraphy"/>
          <w:i/>
          <w:iCs/>
        </w:rPr>
        <w:t>é</w:t>
      </w:r>
      <w:r w:rsidR="00EE7C1F" w:rsidRPr="00E771E0">
        <w:rPr>
          <w:rFonts w:ascii="HGMinchoE" w:eastAsia="HGMinchoE" w:hAnsi="HGMinchoE"/>
          <w:i/>
          <w:iCs/>
        </w:rPr>
        <w:t>nk, mert a folyamatos fejl</w:t>
      </w:r>
      <w:r w:rsidR="00EE7C1F" w:rsidRPr="00E771E0">
        <w:rPr>
          <w:rFonts w:ascii="HGMinchoE" w:eastAsia="HGMinchoE" w:hAnsi="HGMinchoE" w:cs="Calibri"/>
          <w:i/>
          <w:iCs/>
        </w:rPr>
        <w:t>ő</w:t>
      </w:r>
      <w:r w:rsidR="00EE7C1F" w:rsidRPr="00E771E0">
        <w:rPr>
          <w:rFonts w:ascii="HGMinchoE" w:eastAsia="HGMinchoE" w:hAnsi="HGMinchoE"/>
          <w:i/>
          <w:iCs/>
        </w:rPr>
        <w:t>d</w:t>
      </w:r>
      <w:r w:rsidR="00EE7C1F" w:rsidRPr="00E771E0">
        <w:rPr>
          <w:rFonts w:ascii="HGMinchoE" w:eastAsia="HGMinchoE" w:hAnsi="HGMinchoE" w:cs="Lucida Calligraphy"/>
          <w:i/>
          <w:iCs/>
        </w:rPr>
        <w:t>é</w:t>
      </w:r>
      <w:r w:rsidR="00EE7C1F" w:rsidRPr="00E771E0">
        <w:rPr>
          <w:rFonts w:ascii="HGMinchoE" w:eastAsia="HGMinchoE" w:hAnsi="HGMinchoE"/>
          <w:i/>
          <w:iCs/>
        </w:rPr>
        <w:t>s mellett a magyar hon polg</w:t>
      </w:r>
      <w:r w:rsidR="00EE7C1F" w:rsidRPr="00E771E0">
        <w:rPr>
          <w:rFonts w:ascii="HGMinchoE" w:eastAsia="HGMinchoE" w:hAnsi="HGMinchoE" w:cs="Lucida Calligraphy"/>
          <w:i/>
          <w:iCs/>
        </w:rPr>
        <w:t>á</w:t>
      </w:r>
      <w:r w:rsidR="00EE7C1F" w:rsidRPr="00E771E0">
        <w:rPr>
          <w:rFonts w:ascii="HGMinchoE" w:eastAsia="HGMinchoE" w:hAnsi="HGMinchoE"/>
          <w:i/>
          <w:iCs/>
        </w:rPr>
        <w:t>rainak</w:t>
      </w:r>
      <w:r w:rsidR="003C0F86" w:rsidRPr="00E771E0">
        <w:rPr>
          <w:rFonts w:ascii="HGMinchoE" w:eastAsia="HGMinchoE" w:hAnsi="HGMinchoE"/>
          <w:i/>
          <w:iCs/>
        </w:rPr>
        <w:t>, és kultúrájának szükségletének megértésére törekedik, s ezt is fejezi ki.”</w:t>
      </w:r>
    </w:p>
    <w:p w14:paraId="521BB8D4" w14:textId="4C1159EC" w:rsidR="00F12F36" w:rsidRPr="00086BA2" w:rsidRDefault="00F12F36" w:rsidP="00086BA2">
      <w:pPr>
        <w:jc w:val="both"/>
        <w:rPr>
          <w:rFonts w:ascii="HGMinchoE" w:eastAsia="HGMinchoE" w:hAnsi="HGMinchoE"/>
        </w:rPr>
      </w:pPr>
      <w:r w:rsidRPr="00086BA2">
        <w:rPr>
          <w:rFonts w:ascii="HGMinchoE" w:eastAsia="HGMinchoE" w:hAnsi="HGMinchoE"/>
        </w:rPr>
        <w:t>A Direktor úr természetese</w:t>
      </w:r>
      <w:r w:rsidR="001D7089" w:rsidRPr="00086BA2">
        <w:rPr>
          <w:rFonts w:ascii="HGMinchoE" w:eastAsia="HGMinchoE" w:hAnsi="HGMinchoE"/>
        </w:rPr>
        <w:t>n említést tett színészeir</w:t>
      </w:r>
      <w:r w:rsidR="001D7089" w:rsidRPr="00086BA2">
        <w:rPr>
          <w:rFonts w:ascii="HGMinchoE" w:eastAsia="HGMinchoE" w:hAnsi="HGMinchoE" w:cs="Calibri"/>
        </w:rPr>
        <w:t>ő</w:t>
      </w:r>
      <w:r w:rsidR="001D7089" w:rsidRPr="00086BA2">
        <w:rPr>
          <w:rFonts w:ascii="HGMinchoE" w:eastAsia="HGMinchoE" w:hAnsi="HGMinchoE"/>
        </w:rPr>
        <w:t xml:space="preserve">l is, vagy ahogyan </w:t>
      </w:r>
      <w:r w:rsidR="001D7089" w:rsidRPr="00086BA2">
        <w:rPr>
          <w:rFonts w:ascii="HGMinchoE" w:eastAsia="HGMinchoE" w:hAnsi="HGMinchoE" w:cs="Calibri"/>
        </w:rPr>
        <w:t>ő</w:t>
      </w:r>
      <w:r w:rsidR="001D7089" w:rsidRPr="00086BA2">
        <w:rPr>
          <w:rFonts w:ascii="HGMinchoE" w:eastAsia="HGMinchoE" w:hAnsi="HGMinchoE"/>
        </w:rPr>
        <w:t xml:space="preserve"> nevezte a r</w:t>
      </w:r>
      <w:r w:rsidR="001D7089" w:rsidRPr="00086BA2">
        <w:rPr>
          <w:rFonts w:ascii="HGMinchoE" w:eastAsia="HGMinchoE" w:hAnsi="HGMinchoE" w:cs="Lucida Calligraphy"/>
        </w:rPr>
        <w:t>é</w:t>
      </w:r>
      <w:r w:rsidR="001D7089" w:rsidRPr="00086BA2">
        <w:rPr>
          <w:rFonts w:ascii="HGMinchoE" w:eastAsia="HGMinchoE" w:hAnsi="HGMinchoE"/>
        </w:rPr>
        <w:t>gi kor te</w:t>
      </w:r>
      <w:r w:rsidR="001D7089" w:rsidRPr="00086BA2">
        <w:rPr>
          <w:rFonts w:ascii="HGMinchoE" w:eastAsia="HGMinchoE" w:hAnsi="HGMinchoE" w:cs="Lucida Calligraphy"/>
        </w:rPr>
        <w:t>á</w:t>
      </w:r>
      <w:r w:rsidR="001D7089" w:rsidRPr="00086BA2">
        <w:rPr>
          <w:rFonts w:ascii="HGMinchoE" w:eastAsia="HGMinchoE" w:hAnsi="HGMinchoE"/>
        </w:rPr>
        <w:t>trist</w:t>
      </w:r>
      <w:r w:rsidR="001D7089" w:rsidRPr="00086BA2">
        <w:rPr>
          <w:rFonts w:ascii="HGMinchoE" w:eastAsia="HGMinchoE" w:hAnsi="HGMinchoE" w:cs="Lucida Calligraphy"/>
        </w:rPr>
        <w:t>á</w:t>
      </w:r>
      <w:r w:rsidR="001D7089" w:rsidRPr="00086BA2">
        <w:rPr>
          <w:rFonts w:ascii="HGMinchoE" w:eastAsia="HGMinchoE" w:hAnsi="HGMinchoE"/>
        </w:rPr>
        <w:t xml:space="preserve">it, </w:t>
      </w:r>
      <w:r w:rsidR="00466F85" w:rsidRPr="00086BA2">
        <w:rPr>
          <w:rFonts w:ascii="HGMinchoE" w:eastAsia="HGMinchoE" w:hAnsi="HGMinchoE"/>
        </w:rPr>
        <w:t>a:</w:t>
      </w:r>
      <w:r w:rsidR="001D7089" w:rsidRPr="00086BA2">
        <w:rPr>
          <w:rFonts w:ascii="HGMinchoE" w:eastAsia="HGMinchoE" w:hAnsi="HGMinchoE"/>
        </w:rPr>
        <w:t xml:space="preserve"> </w:t>
      </w:r>
      <w:r w:rsidR="001D7089" w:rsidRPr="00086BA2">
        <w:rPr>
          <w:rFonts w:ascii="Arial" w:eastAsia="HGMinchoE" w:hAnsi="Arial" w:cs="Arial"/>
        </w:rPr>
        <w:t>„</w:t>
      </w:r>
      <w:r w:rsidR="001D7089" w:rsidRPr="00086BA2">
        <w:rPr>
          <w:rFonts w:ascii="HGMinchoE" w:eastAsia="HGMinchoE" w:hAnsi="HGMinchoE"/>
        </w:rPr>
        <w:t xml:space="preserve">nemzet </w:t>
      </w:r>
      <w:r w:rsidR="00466F85" w:rsidRPr="00086BA2">
        <w:rPr>
          <w:rFonts w:ascii="HGMinchoE" w:eastAsia="HGMinchoE" w:hAnsi="HGMinchoE"/>
        </w:rPr>
        <w:t>napszámosai” -</w:t>
      </w:r>
      <w:r w:rsidR="005C27EA" w:rsidRPr="00086BA2">
        <w:rPr>
          <w:rFonts w:ascii="HGMinchoE" w:eastAsia="HGMinchoE" w:hAnsi="HGMinchoE"/>
        </w:rPr>
        <w:t xml:space="preserve"> </w:t>
      </w:r>
      <w:proofErr w:type="spellStart"/>
      <w:r w:rsidR="00466F85" w:rsidRPr="00086BA2">
        <w:rPr>
          <w:rFonts w:ascii="HGMinchoE" w:eastAsia="HGMinchoE" w:hAnsi="HGMinchoE"/>
        </w:rPr>
        <w:t>ról</w:t>
      </w:r>
      <w:proofErr w:type="spellEnd"/>
      <w:r w:rsidR="00466F85" w:rsidRPr="00086BA2">
        <w:rPr>
          <w:rFonts w:ascii="HGMinchoE" w:eastAsia="HGMinchoE" w:hAnsi="HGMinchoE"/>
        </w:rPr>
        <w:t>. (</w:t>
      </w:r>
      <w:r w:rsidR="001D7089" w:rsidRPr="00086BA2">
        <w:rPr>
          <w:rFonts w:ascii="HGMinchoE" w:eastAsia="HGMinchoE" w:hAnsi="HGMinchoE"/>
        </w:rPr>
        <w:t>Tudniillik, eme fogalom magában hordozza az összes színházi dolgozót is!)</w:t>
      </w:r>
      <w:r w:rsidR="00680DF3" w:rsidRPr="00086BA2">
        <w:rPr>
          <w:rFonts w:ascii="HGMinchoE" w:eastAsia="HGMinchoE" w:hAnsi="HGMinchoE"/>
        </w:rPr>
        <w:t xml:space="preserve"> Továbbá említést tett arról is, ho</w:t>
      </w:r>
      <w:r w:rsidR="000E38D0" w:rsidRPr="00086BA2">
        <w:rPr>
          <w:rFonts w:ascii="HGMinchoE" w:eastAsia="HGMinchoE" w:hAnsi="HGMinchoE"/>
        </w:rPr>
        <w:t>gy miként szeretnék a kornak megfelel</w:t>
      </w:r>
      <w:r w:rsidR="000E38D0" w:rsidRPr="00086BA2">
        <w:rPr>
          <w:rFonts w:ascii="HGMinchoE" w:eastAsia="HGMinchoE" w:hAnsi="HGMinchoE" w:cs="Calibri"/>
        </w:rPr>
        <w:t>ő</w:t>
      </w:r>
      <w:r w:rsidR="000E38D0" w:rsidRPr="00086BA2">
        <w:rPr>
          <w:rFonts w:ascii="HGMinchoE" w:eastAsia="HGMinchoE" w:hAnsi="HGMinchoE"/>
        </w:rPr>
        <w:t xml:space="preserve"> sz</w:t>
      </w:r>
      <w:r w:rsidR="000E38D0" w:rsidRPr="00086BA2">
        <w:rPr>
          <w:rFonts w:ascii="HGMinchoE" w:eastAsia="HGMinchoE" w:hAnsi="HGMinchoE" w:cs="Lucida Calligraphy"/>
        </w:rPr>
        <w:t>í</w:t>
      </w:r>
      <w:r w:rsidR="000E38D0" w:rsidRPr="00086BA2">
        <w:rPr>
          <w:rFonts w:ascii="HGMinchoE" w:eastAsia="HGMinchoE" w:hAnsi="HGMinchoE"/>
        </w:rPr>
        <w:t>nvonal</w:t>
      </w:r>
      <w:r w:rsidR="000E38D0" w:rsidRPr="00086BA2">
        <w:rPr>
          <w:rFonts w:ascii="HGMinchoE" w:eastAsia="HGMinchoE" w:hAnsi="HGMinchoE" w:cs="Lucida Calligraphy"/>
        </w:rPr>
        <w:t>ú</w:t>
      </w:r>
      <w:r w:rsidR="000E38D0" w:rsidRPr="00086BA2">
        <w:rPr>
          <w:rFonts w:ascii="HGMinchoE" w:eastAsia="HGMinchoE" w:hAnsi="HGMinchoE"/>
        </w:rPr>
        <w:t>v</w:t>
      </w:r>
      <w:r w:rsidR="000E38D0" w:rsidRPr="00086BA2">
        <w:rPr>
          <w:rFonts w:ascii="HGMinchoE" w:eastAsia="HGMinchoE" w:hAnsi="HGMinchoE" w:cs="Lucida Calligraphy"/>
        </w:rPr>
        <w:t>á</w:t>
      </w:r>
      <w:r w:rsidR="000E38D0" w:rsidRPr="00086BA2">
        <w:rPr>
          <w:rFonts w:ascii="HGMinchoE" w:eastAsia="HGMinchoE" w:hAnsi="HGMinchoE"/>
        </w:rPr>
        <w:t xml:space="preserve"> teremteni Sz</w:t>
      </w:r>
      <w:r w:rsidR="000E38D0" w:rsidRPr="00086BA2">
        <w:rPr>
          <w:rFonts w:ascii="HGMinchoE" w:eastAsia="HGMinchoE" w:hAnsi="HGMinchoE" w:cs="Lucida Calligraphy"/>
        </w:rPr>
        <w:t>í</w:t>
      </w:r>
      <w:r w:rsidR="000E38D0" w:rsidRPr="00086BA2">
        <w:rPr>
          <w:rFonts w:ascii="HGMinchoE" w:eastAsia="HGMinchoE" w:hAnsi="HGMinchoE"/>
        </w:rPr>
        <w:t>nh</w:t>
      </w:r>
      <w:r w:rsidR="000E38D0" w:rsidRPr="00086BA2">
        <w:rPr>
          <w:rFonts w:ascii="HGMinchoE" w:eastAsia="HGMinchoE" w:hAnsi="HGMinchoE" w:cs="Lucida Calligraphy"/>
        </w:rPr>
        <w:t>á</w:t>
      </w:r>
      <w:r w:rsidR="000E38D0" w:rsidRPr="00086BA2">
        <w:rPr>
          <w:rFonts w:ascii="HGMinchoE" w:eastAsia="HGMinchoE" w:hAnsi="HGMinchoE"/>
        </w:rPr>
        <w:t xml:space="preserve">zukat. </w:t>
      </w:r>
      <w:r w:rsidR="00E90719" w:rsidRPr="00086BA2">
        <w:rPr>
          <w:rFonts w:ascii="HGMinchoE" w:eastAsia="HGMinchoE" w:hAnsi="HGMinchoE"/>
        </w:rPr>
        <w:t>A kérdés már csak az volt, megéri-e egy addig járatlan úton elindulni.</w:t>
      </w:r>
    </w:p>
    <w:p w14:paraId="683C0EF0" w14:textId="410FD42B" w:rsidR="000E38D0" w:rsidRPr="00E771E0" w:rsidRDefault="000E38D0" w:rsidP="00086BA2">
      <w:pPr>
        <w:jc w:val="both"/>
        <w:rPr>
          <w:rFonts w:ascii="GulimChe" w:eastAsia="GulimChe" w:hAnsi="GulimChe"/>
          <w:b/>
          <w:bCs/>
          <w:i/>
          <w:iCs/>
          <w:sz w:val="28"/>
          <w:szCs w:val="28"/>
        </w:rPr>
      </w:pPr>
      <w:r w:rsidRPr="00E771E0">
        <w:rPr>
          <w:rFonts w:ascii="GulimChe" w:eastAsia="GulimChe" w:hAnsi="GulimChe" w:cs="Arial"/>
          <w:b/>
          <w:bCs/>
          <w:i/>
          <w:iCs/>
          <w:sz w:val="28"/>
          <w:szCs w:val="28"/>
        </w:rPr>
        <w:t>„</w:t>
      </w:r>
      <w:r w:rsidRPr="00E771E0">
        <w:rPr>
          <w:rFonts w:ascii="GulimChe" w:eastAsia="GulimChe" w:hAnsi="GulimChe" w:cs="HGMinchoE"/>
          <w:b/>
          <w:bCs/>
          <w:i/>
          <w:iCs/>
          <w:sz w:val="28"/>
          <w:szCs w:val="28"/>
        </w:rPr>
        <w:t>Ö</w:t>
      </w:r>
      <w:r w:rsidRPr="00E771E0">
        <w:rPr>
          <w:rFonts w:ascii="GulimChe" w:eastAsia="GulimChe" w:hAnsi="GulimChe"/>
          <w:b/>
          <w:bCs/>
          <w:i/>
          <w:iCs/>
          <w:sz w:val="28"/>
          <w:szCs w:val="28"/>
        </w:rPr>
        <w:t>rökélet</w:t>
      </w:r>
      <w:r w:rsidRPr="00E771E0">
        <w:rPr>
          <w:rFonts w:ascii="GulimChe" w:eastAsia="GulimChe" w:hAnsi="GulimChe" w:cs="Calibri"/>
          <w:b/>
          <w:bCs/>
          <w:i/>
          <w:iCs/>
          <w:sz w:val="28"/>
          <w:szCs w:val="28"/>
        </w:rPr>
        <w:t>ű</w:t>
      </w:r>
      <w:r w:rsidRPr="00E771E0">
        <w:rPr>
          <w:rFonts w:ascii="GulimChe" w:eastAsia="GulimChe" w:hAnsi="GulimChe"/>
          <w:b/>
          <w:bCs/>
          <w:i/>
          <w:iCs/>
          <w:sz w:val="28"/>
          <w:szCs w:val="28"/>
        </w:rPr>
        <w:t xml:space="preserve"> a sz</w:t>
      </w:r>
      <w:r w:rsidRPr="00E771E0">
        <w:rPr>
          <w:rFonts w:ascii="GulimChe" w:eastAsia="GulimChe" w:hAnsi="GulimChe" w:cs="Lucida Calligraphy"/>
          <w:b/>
          <w:bCs/>
          <w:i/>
          <w:iCs/>
          <w:sz w:val="28"/>
          <w:szCs w:val="28"/>
        </w:rPr>
        <w:t>í</w:t>
      </w:r>
      <w:r w:rsidRPr="00E771E0">
        <w:rPr>
          <w:rFonts w:ascii="GulimChe" w:eastAsia="GulimChe" w:hAnsi="GulimChe"/>
          <w:b/>
          <w:bCs/>
          <w:i/>
          <w:iCs/>
          <w:sz w:val="28"/>
          <w:szCs w:val="28"/>
        </w:rPr>
        <w:t>nh</w:t>
      </w:r>
      <w:r w:rsidRPr="00E771E0">
        <w:rPr>
          <w:rFonts w:ascii="GulimChe" w:eastAsia="GulimChe" w:hAnsi="GulimChe" w:cs="Lucida Calligraphy"/>
          <w:b/>
          <w:bCs/>
          <w:i/>
          <w:iCs/>
          <w:sz w:val="28"/>
          <w:szCs w:val="28"/>
        </w:rPr>
        <w:t>á</w:t>
      </w:r>
      <w:r w:rsidRPr="00E771E0">
        <w:rPr>
          <w:rFonts w:ascii="GulimChe" w:eastAsia="GulimChe" w:hAnsi="GulimChe"/>
          <w:b/>
          <w:bCs/>
          <w:i/>
          <w:iCs/>
          <w:sz w:val="28"/>
          <w:szCs w:val="28"/>
        </w:rPr>
        <w:t xml:space="preserve">z, melyben ugyanúgy van </w:t>
      </w:r>
      <w:r w:rsidR="00C56635" w:rsidRPr="00E771E0">
        <w:rPr>
          <w:rFonts w:ascii="GulimChe" w:eastAsia="GulimChe" w:hAnsi="GulimChe"/>
          <w:b/>
          <w:bCs/>
          <w:i/>
          <w:iCs/>
          <w:sz w:val="28"/>
          <w:szCs w:val="28"/>
        </w:rPr>
        <w:t>minden,</w:t>
      </w:r>
      <w:r w:rsidRPr="00E771E0">
        <w:rPr>
          <w:rFonts w:ascii="GulimChe" w:eastAsia="GulimChe" w:hAnsi="GulimChe"/>
          <w:b/>
          <w:bCs/>
          <w:i/>
          <w:iCs/>
          <w:sz w:val="28"/>
          <w:szCs w:val="28"/>
        </w:rPr>
        <w:t xml:space="preserve"> mint régen, csak változások mentek végbe az id</w:t>
      </w:r>
      <w:r w:rsidRPr="00E771E0">
        <w:rPr>
          <w:rFonts w:ascii="GulimChe" w:eastAsia="GulimChe" w:hAnsi="GulimChe" w:cs="Calibri"/>
          <w:b/>
          <w:bCs/>
          <w:i/>
          <w:iCs/>
          <w:sz w:val="28"/>
          <w:szCs w:val="28"/>
        </w:rPr>
        <w:t>ő</w:t>
      </w:r>
      <w:r w:rsidRPr="00E771E0">
        <w:rPr>
          <w:rFonts w:ascii="GulimChe" w:eastAsia="GulimChe" w:hAnsi="GulimChe"/>
          <w:b/>
          <w:bCs/>
          <w:i/>
          <w:iCs/>
          <w:sz w:val="28"/>
          <w:szCs w:val="28"/>
        </w:rPr>
        <w:t xml:space="preserve"> múlásával.”</w:t>
      </w:r>
    </w:p>
    <w:p w14:paraId="2D091724" w14:textId="17355687" w:rsidR="00E90719" w:rsidRPr="00086BA2" w:rsidRDefault="005C27EA" w:rsidP="00086BA2">
      <w:pPr>
        <w:jc w:val="both"/>
        <w:rPr>
          <w:rFonts w:ascii="HGMinchoE" w:eastAsia="HGMinchoE" w:hAnsi="HGMinchoE"/>
        </w:rPr>
      </w:pPr>
      <w:r w:rsidRPr="00086BA2">
        <w:rPr>
          <w:rFonts w:ascii="HGMinchoE" w:eastAsia="HGMinchoE" w:hAnsi="HGMinchoE"/>
        </w:rPr>
        <w:t>Így tehát</w:t>
      </w:r>
      <w:r w:rsidR="00697331" w:rsidRPr="00086BA2">
        <w:rPr>
          <w:rFonts w:ascii="HGMinchoE" w:eastAsia="HGMinchoE" w:hAnsi="HGMinchoE"/>
        </w:rPr>
        <w:t xml:space="preserve"> a színház megreformálására, modernebbé tételére törekszenek. Fontosak számukra az irodalmi m</w:t>
      </w:r>
      <w:r w:rsidR="00697331" w:rsidRPr="00086BA2">
        <w:rPr>
          <w:rFonts w:ascii="HGMinchoE" w:eastAsia="HGMinchoE" w:hAnsi="HGMinchoE" w:cs="Calibri"/>
        </w:rPr>
        <w:t>ű</w:t>
      </w:r>
      <w:r w:rsidR="00697331" w:rsidRPr="00086BA2">
        <w:rPr>
          <w:rFonts w:ascii="HGMinchoE" w:eastAsia="HGMinchoE" w:hAnsi="HGMinchoE"/>
        </w:rPr>
        <w:t>form</w:t>
      </w:r>
      <w:r w:rsidR="00697331" w:rsidRPr="00086BA2">
        <w:rPr>
          <w:rFonts w:ascii="HGMinchoE" w:eastAsia="HGMinchoE" w:hAnsi="HGMinchoE" w:cs="Lucida Calligraphy"/>
        </w:rPr>
        <w:t>á</w:t>
      </w:r>
      <w:r w:rsidR="00697331" w:rsidRPr="00086BA2">
        <w:rPr>
          <w:rFonts w:ascii="HGMinchoE" w:eastAsia="HGMinchoE" w:hAnsi="HGMinchoE"/>
        </w:rPr>
        <w:t xml:space="preserve">k </w:t>
      </w:r>
      <w:r w:rsidR="00697331" w:rsidRPr="00086BA2">
        <w:rPr>
          <w:rFonts w:ascii="HGMinchoE" w:eastAsia="HGMinchoE" w:hAnsi="HGMinchoE" w:cs="Lucida Calligraphy"/>
        </w:rPr>
        <w:t>é</w:t>
      </w:r>
      <w:r w:rsidR="00697331" w:rsidRPr="00086BA2">
        <w:rPr>
          <w:rFonts w:ascii="HGMinchoE" w:eastAsia="HGMinchoE" w:hAnsi="HGMinchoE"/>
        </w:rPr>
        <w:t>s azok sz</w:t>
      </w:r>
      <w:r w:rsidR="00697331" w:rsidRPr="00086BA2">
        <w:rPr>
          <w:rFonts w:ascii="HGMinchoE" w:eastAsia="HGMinchoE" w:hAnsi="HGMinchoE" w:cs="Lucida Calligraphy"/>
        </w:rPr>
        <w:t>í</w:t>
      </w:r>
      <w:r w:rsidR="00697331" w:rsidRPr="00086BA2">
        <w:rPr>
          <w:rFonts w:ascii="HGMinchoE" w:eastAsia="HGMinchoE" w:hAnsi="HGMinchoE"/>
        </w:rPr>
        <w:t>nh</w:t>
      </w:r>
      <w:r w:rsidR="00697331" w:rsidRPr="00086BA2">
        <w:rPr>
          <w:rFonts w:ascii="HGMinchoE" w:eastAsia="HGMinchoE" w:hAnsi="HGMinchoE" w:cs="Lucida Calligraphy"/>
        </w:rPr>
        <w:t>á</w:t>
      </w:r>
      <w:r w:rsidR="00697331" w:rsidRPr="00086BA2">
        <w:rPr>
          <w:rFonts w:ascii="HGMinchoE" w:eastAsia="HGMinchoE" w:hAnsi="HGMinchoE"/>
        </w:rPr>
        <w:t>zszer</w:t>
      </w:r>
      <w:r w:rsidR="00333C13" w:rsidRPr="00086BA2">
        <w:rPr>
          <w:rFonts w:ascii="HGMinchoE" w:eastAsia="HGMinchoE" w:hAnsi="HGMinchoE" w:cs="Calibri"/>
        </w:rPr>
        <w:t>ű</w:t>
      </w:r>
      <w:r w:rsidR="00333C13" w:rsidRPr="00086BA2">
        <w:rPr>
          <w:rFonts w:ascii="HGMinchoE" w:eastAsia="HGMinchoE" w:hAnsi="HGMinchoE"/>
        </w:rPr>
        <w:t>s</w:t>
      </w:r>
      <w:r w:rsidR="00333C13" w:rsidRPr="00086BA2">
        <w:rPr>
          <w:rFonts w:ascii="HGMinchoE" w:eastAsia="HGMinchoE" w:hAnsi="HGMinchoE" w:cs="Lucida Calligraphy"/>
        </w:rPr>
        <w:t>é</w:t>
      </w:r>
      <w:r w:rsidR="00333C13" w:rsidRPr="00086BA2">
        <w:rPr>
          <w:rFonts w:ascii="HGMinchoE" w:eastAsia="HGMinchoE" w:hAnsi="HGMinchoE"/>
        </w:rPr>
        <w:t xml:space="preserve">gei is. Mindemellett fontos szerepet kap majd a </w:t>
      </w:r>
      <w:r w:rsidR="00C56635" w:rsidRPr="00086BA2">
        <w:rPr>
          <w:rFonts w:ascii="HGMinchoE" w:eastAsia="HGMinchoE" w:hAnsi="HGMinchoE"/>
        </w:rPr>
        <w:t>dr</w:t>
      </w:r>
      <w:r w:rsidR="00C56635" w:rsidRPr="00086BA2">
        <w:rPr>
          <w:rFonts w:ascii="HGMinchoE" w:eastAsia="HGMinchoE" w:hAnsi="HGMinchoE" w:cs="Lucida Calligraphy"/>
        </w:rPr>
        <w:t>á</w:t>
      </w:r>
      <w:r w:rsidR="00C56635" w:rsidRPr="00086BA2">
        <w:rPr>
          <w:rFonts w:ascii="HGMinchoE" w:eastAsia="HGMinchoE" w:hAnsi="HGMinchoE"/>
        </w:rPr>
        <w:t>mairodalom,</w:t>
      </w:r>
      <w:r w:rsidR="00333C13" w:rsidRPr="00086BA2">
        <w:rPr>
          <w:rFonts w:ascii="HGMinchoE" w:eastAsia="HGMinchoE" w:hAnsi="HGMinchoE"/>
        </w:rPr>
        <w:t xml:space="preserve"> valamint annak </w:t>
      </w:r>
      <w:r w:rsidR="00CC4A9A" w:rsidRPr="00086BA2">
        <w:rPr>
          <w:rFonts w:ascii="HGMinchoE" w:eastAsia="HGMinchoE" w:hAnsi="HGMinchoE"/>
        </w:rPr>
        <w:t>áp</w:t>
      </w:r>
      <w:r w:rsidR="00A35DBA" w:rsidRPr="00086BA2">
        <w:rPr>
          <w:rFonts w:ascii="HGMinchoE" w:eastAsia="HGMinchoE" w:hAnsi="HGMinchoE"/>
        </w:rPr>
        <w:t>o</w:t>
      </w:r>
      <w:r w:rsidR="00CC4A9A" w:rsidRPr="00086BA2">
        <w:rPr>
          <w:rFonts w:ascii="HGMinchoE" w:eastAsia="HGMinchoE" w:hAnsi="HGMinchoE"/>
        </w:rPr>
        <w:t>lása is. Végezetül pedig A magyar polgárok</w:t>
      </w:r>
      <w:r w:rsidR="00A35DBA" w:rsidRPr="00086BA2">
        <w:rPr>
          <w:rFonts w:ascii="HGMinchoE" w:eastAsia="HGMinchoE" w:hAnsi="HGMinchoE"/>
        </w:rPr>
        <w:t xml:space="preserve"> minél szélesebb </w:t>
      </w:r>
      <w:r w:rsidR="00A35DBA" w:rsidRPr="004B52D1">
        <w:rPr>
          <w:rFonts w:ascii="HGMinchoE" w:eastAsia="HGMinchoE" w:hAnsi="HGMinchoE"/>
          <w:sz w:val="22"/>
          <w:szCs w:val="22"/>
        </w:rPr>
        <w:t>körében szeretnék ismertté tenni a világirodalmat.</w:t>
      </w:r>
    </w:p>
    <w:p w14:paraId="3E40FDA2" w14:textId="1E8C5EB9" w:rsidR="00A35DBA" w:rsidRPr="00086BA2" w:rsidRDefault="00A35DBA" w:rsidP="00086BA2">
      <w:pPr>
        <w:jc w:val="both"/>
        <w:rPr>
          <w:rFonts w:ascii="HGMinchoE" w:eastAsia="HGMinchoE" w:hAnsi="HGMinchoE"/>
        </w:rPr>
      </w:pPr>
      <w:r w:rsidRPr="00086BA2">
        <w:rPr>
          <w:rFonts w:ascii="HGMinchoE" w:eastAsia="HGMinchoE" w:hAnsi="HGMinchoE"/>
        </w:rPr>
        <w:t>Ennek tükrében számos</w:t>
      </w:r>
      <w:r w:rsidR="007577C4" w:rsidRPr="00086BA2">
        <w:rPr>
          <w:rFonts w:ascii="HGMinchoE" w:eastAsia="HGMinchoE" w:hAnsi="HGMinchoE"/>
        </w:rPr>
        <w:t>, újrarendezett m</w:t>
      </w:r>
      <w:r w:rsidR="007577C4" w:rsidRPr="00086BA2">
        <w:rPr>
          <w:rFonts w:ascii="HGMinchoE" w:eastAsia="HGMinchoE" w:hAnsi="HGMinchoE" w:cs="Calibri"/>
        </w:rPr>
        <w:t>ű</w:t>
      </w:r>
      <w:r w:rsidR="007577C4" w:rsidRPr="00086BA2">
        <w:rPr>
          <w:rFonts w:ascii="HGMinchoE" w:eastAsia="HGMinchoE" w:hAnsi="HGMinchoE"/>
        </w:rPr>
        <w:t>vet sz</w:t>
      </w:r>
      <w:r w:rsidR="007577C4" w:rsidRPr="00086BA2">
        <w:rPr>
          <w:rFonts w:ascii="HGMinchoE" w:eastAsia="HGMinchoE" w:hAnsi="HGMinchoE" w:cs="Lucida Calligraphy"/>
        </w:rPr>
        <w:t>á</w:t>
      </w:r>
      <w:r w:rsidR="007577C4" w:rsidRPr="00086BA2">
        <w:rPr>
          <w:rFonts w:ascii="HGMinchoE" w:eastAsia="HGMinchoE" w:hAnsi="HGMinchoE"/>
        </w:rPr>
        <w:t>nd</w:t>
      </w:r>
      <w:r w:rsidR="007577C4" w:rsidRPr="00086BA2">
        <w:rPr>
          <w:rFonts w:ascii="HGMinchoE" w:eastAsia="HGMinchoE" w:hAnsi="HGMinchoE" w:cs="Lucida Calligraphy"/>
        </w:rPr>
        <w:t>é</w:t>
      </w:r>
      <w:r w:rsidR="007577C4" w:rsidRPr="00086BA2">
        <w:rPr>
          <w:rFonts w:ascii="HGMinchoE" w:eastAsia="HGMinchoE" w:hAnsi="HGMinchoE"/>
        </w:rPr>
        <w:t>koznak bemutatni a publikumnak. N</w:t>
      </w:r>
      <w:r w:rsidR="007577C4" w:rsidRPr="00086BA2">
        <w:rPr>
          <w:rFonts w:ascii="HGMinchoE" w:eastAsia="HGMinchoE" w:hAnsi="HGMinchoE" w:cs="Lucida Calligraphy"/>
        </w:rPr>
        <w:t>é</w:t>
      </w:r>
      <w:r w:rsidR="007577C4" w:rsidRPr="00086BA2">
        <w:rPr>
          <w:rFonts w:ascii="HGMinchoE" w:eastAsia="HGMinchoE" w:hAnsi="HGMinchoE"/>
        </w:rPr>
        <w:t xml:space="preserve">meth </w:t>
      </w:r>
      <w:r w:rsidR="007577C4" w:rsidRPr="00086BA2">
        <w:rPr>
          <w:rFonts w:ascii="HGMinchoE" w:eastAsia="HGMinchoE" w:hAnsi="HGMinchoE" w:cs="Lucida Calligraphy"/>
        </w:rPr>
        <w:t>í</w:t>
      </w:r>
      <w:r w:rsidR="007577C4" w:rsidRPr="00086BA2">
        <w:rPr>
          <w:rFonts w:ascii="HGMinchoE" w:eastAsia="HGMinchoE" w:hAnsi="HGMinchoE"/>
        </w:rPr>
        <w:t xml:space="preserve">gy </w:t>
      </w:r>
      <w:r w:rsidR="007577C4" w:rsidRPr="00086BA2">
        <w:rPr>
          <w:rFonts w:ascii="HGMinchoE" w:eastAsia="HGMinchoE" w:hAnsi="HGMinchoE"/>
        </w:rPr>
        <w:lastRenderedPageBreak/>
        <w:t xml:space="preserve">fogalmazott: </w:t>
      </w:r>
      <w:r w:rsidR="00C56635" w:rsidRPr="0007207D">
        <w:rPr>
          <w:rFonts w:ascii="Arial" w:eastAsia="HGMinchoE" w:hAnsi="Arial" w:cs="Arial"/>
          <w:i/>
          <w:iCs/>
        </w:rPr>
        <w:t>„</w:t>
      </w:r>
      <w:r w:rsidR="00C56635" w:rsidRPr="0007207D">
        <w:rPr>
          <w:rFonts w:ascii="HGMinchoE" w:eastAsia="HGMinchoE" w:hAnsi="HGMinchoE"/>
          <w:i/>
          <w:iCs/>
        </w:rPr>
        <w:t>A</w:t>
      </w:r>
      <w:r w:rsidR="007577C4" w:rsidRPr="0007207D">
        <w:rPr>
          <w:rFonts w:ascii="HGMinchoE" w:eastAsia="HGMinchoE" w:hAnsi="HGMinchoE"/>
          <w:i/>
          <w:iCs/>
        </w:rPr>
        <w:t xml:space="preserve"> nagy</w:t>
      </w:r>
      <w:r w:rsidR="007577C4" w:rsidRPr="0007207D">
        <w:rPr>
          <w:rFonts w:ascii="HGMinchoE" w:eastAsia="HGMinchoE" w:hAnsi="HGMinchoE" w:cs="Lucida Calligraphy"/>
          <w:i/>
          <w:iCs/>
        </w:rPr>
        <w:t>é</w:t>
      </w:r>
      <w:r w:rsidR="007577C4" w:rsidRPr="0007207D">
        <w:rPr>
          <w:rFonts w:ascii="HGMinchoE" w:eastAsia="HGMinchoE" w:hAnsi="HGMinchoE"/>
          <w:i/>
          <w:iCs/>
        </w:rPr>
        <w:t>rdem</w:t>
      </w:r>
      <w:r w:rsidR="007577C4" w:rsidRPr="0007207D">
        <w:rPr>
          <w:rFonts w:ascii="HGMinchoE" w:eastAsia="HGMinchoE" w:hAnsi="HGMinchoE" w:cs="Calibri"/>
          <w:i/>
          <w:iCs/>
        </w:rPr>
        <w:t>ű</w:t>
      </w:r>
      <w:r w:rsidR="007577C4" w:rsidRPr="0007207D">
        <w:rPr>
          <w:rFonts w:ascii="HGMinchoE" w:eastAsia="HGMinchoE" w:hAnsi="HGMinchoE"/>
          <w:i/>
          <w:iCs/>
        </w:rPr>
        <w:t xml:space="preserve"> sz</w:t>
      </w:r>
      <w:r w:rsidR="007577C4" w:rsidRPr="0007207D">
        <w:rPr>
          <w:rFonts w:ascii="HGMinchoE" w:eastAsia="HGMinchoE" w:hAnsi="HGMinchoE" w:cs="Lucida Calligraphy"/>
          <w:i/>
          <w:iCs/>
        </w:rPr>
        <w:t>á</w:t>
      </w:r>
      <w:r w:rsidR="007577C4" w:rsidRPr="0007207D">
        <w:rPr>
          <w:rFonts w:ascii="HGMinchoE" w:eastAsia="HGMinchoE" w:hAnsi="HGMinchoE"/>
          <w:i/>
          <w:iCs/>
        </w:rPr>
        <w:t xml:space="preserve">mos </w:t>
      </w:r>
      <w:r w:rsidR="001154A8" w:rsidRPr="0007207D">
        <w:rPr>
          <w:rFonts w:ascii="HGMinchoE" w:eastAsia="HGMinchoE" w:hAnsi="HGMinchoE"/>
          <w:i/>
          <w:iCs/>
        </w:rPr>
        <w:t>régen is m</w:t>
      </w:r>
      <w:r w:rsidR="001154A8" w:rsidRPr="0007207D">
        <w:rPr>
          <w:rFonts w:ascii="HGMinchoE" w:eastAsia="HGMinchoE" w:hAnsi="HGMinchoE" w:cs="Calibri"/>
          <w:i/>
          <w:iCs/>
        </w:rPr>
        <w:t>ű</w:t>
      </w:r>
      <w:r w:rsidR="001154A8" w:rsidRPr="0007207D">
        <w:rPr>
          <w:rFonts w:ascii="HGMinchoE" w:eastAsia="HGMinchoE" w:hAnsi="HGMinchoE"/>
          <w:i/>
          <w:iCs/>
        </w:rPr>
        <w:t>soron l</w:t>
      </w:r>
      <w:r w:rsidR="001154A8" w:rsidRPr="0007207D">
        <w:rPr>
          <w:rFonts w:ascii="HGMinchoE" w:eastAsia="HGMinchoE" w:hAnsi="HGMinchoE" w:cs="Lucida Calligraphy"/>
          <w:i/>
          <w:iCs/>
        </w:rPr>
        <w:t>é</w:t>
      </w:r>
      <w:r w:rsidR="001154A8" w:rsidRPr="0007207D">
        <w:rPr>
          <w:rFonts w:ascii="HGMinchoE" w:eastAsia="HGMinchoE" w:hAnsi="HGMinchoE"/>
          <w:i/>
          <w:iCs/>
        </w:rPr>
        <w:t>v</w:t>
      </w:r>
      <w:r w:rsidR="001154A8" w:rsidRPr="0007207D">
        <w:rPr>
          <w:rFonts w:ascii="HGMinchoE" w:eastAsia="HGMinchoE" w:hAnsi="HGMinchoE" w:cs="Calibri"/>
          <w:i/>
          <w:iCs/>
        </w:rPr>
        <w:t>ő</w:t>
      </w:r>
      <w:r w:rsidR="001154A8" w:rsidRPr="0007207D">
        <w:rPr>
          <w:rFonts w:ascii="HGMinchoE" w:eastAsia="HGMinchoE" w:hAnsi="HGMinchoE"/>
          <w:i/>
          <w:iCs/>
        </w:rPr>
        <w:t xml:space="preserve"> darabot tekinthet majd meg. Ilyen lesz p</w:t>
      </w:r>
      <w:r w:rsidR="001154A8" w:rsidRPr="0007207D">
        <w:rPr>
          <w:rFonts w:ascii="HGMinchoE" w:eastAsia="HGMinchoE" w:hAnsi="HGMinchoE" w:cs="Lucida Calligraphy"/>
          <w:i/>
          <w:iCs/>
        </w:rPr>
        <w:t>é</w:t>
      </w:r>
      <w:r w:rsidR="001154A8" w:rsidRPr="0007207D">
        <w:rPr>
          <w:rFonts w:ascii="HGMinchoE" w:eastAsia="HGMinchoE" w:hAnsi="HGMinchoE"/>
          <w:i/>
          <w:iCs/>
        </w:rPr>
        <w:t>ld</w:t>
      </w:r>
      <w:r w:rsidR="001154A8" w:rsidRPr="0007207D">
        <w:rPr>
          <w:rFonts w:ascii="HGMinchoE" w:eastAsia="HGMinchoE" w:hAnsi="HGMinchoE" w:cs="Lucida Calligraphy"/>
          <w:i/>
          <w:iCs/>
        </w:rPr>
        <w:t>á</w:t>
      </w:r>
      <w:r w:rsidR="001154A8" w:rsidRPr="0007207D">
        <w:rPr>
          <w:rFonts w:ascii="HGMinchoE" w:eastAsia="HGMinchoE" w:hAnsi="HGMinchoE"/>
          <w:i/>
          <w:iCs/>
        </w:rPr>
        <w:t xml:space="preserve">ul a </w:t>
      </w:r>
      <w:r w:rsidR="008C692A" w:rsidRPr="0007207D">
        <w:rPr>
          <w:rFonts w:ascii="HGMinchoE" w:eastAsia="HGMinchoE" w:hAnsi="HGMinchoE"/>
          <w:i/>
          <w:iCs/>
        </w:rPr>
        <w:t>Vízkereszt</w:t>
      </w:r>
      <w:r w:rsidR="00DE65A2" w:rsidRPr="0007207D">
        <w:rPr>
          <w:rFonts w:ascii="HGMinchoE" w:eastAsia="HGMinchoE" w:hAnsi="HGMinchoE"/>
          <w:i/>
          <w:iCs/>
        </w:rPr>
        <w:t xml:space="preserve">, a Hamlet, a </w:t>
      </w:r>
      <w:r w:rsidR="00C56635" w:rsidRPr="0007207D">
        <w:rPr>
          <w:rFonts w:ascii="HGMinchoE" w:eastAsia="HGMinchoE" w:hAnsi="HGMinchoE"/>
          <w:i/>
          <w:iCs/>
        </w:rPr>
        <w:t>Macbeth,</w:t>
      </w:r>
      <w:r w:rsidR="00DE65A2" w:rsidRPr="0007207D">
        <w:rPr>
          <w:rFonts w:ascii="HGMinchoE" w:eastAsia="HGMinchoE" w:hAnsi="HGMinchoE"/>
          <w:i/>
          <w:iCs/>
        </w:rPr>
        <w:t xml:space="preserve"> valamint az </w:t>
      </w:r>
      <w:proofErr w:type="spellStart"/>
      <w:r w:rsidR="007F3CD1" w:rsidRPr="0007207D">
        <w:rPr>
          <w:rFonts w:ascii="HGMinchoE" w:eastAsia="HGMinchoE" w:hAnsi="HGMinchoE"/>
          <w:i/>
          <w:iCs/>
        </w:rPr>
        <w:t>O</w:t>
      </w:r>
      <w:r w:rsidR="00DE65A2" w:rsidRPr="0007207D">
        <w:rPr>
          <w:rFonts w:ascii="HGMinchoE" w:eastAsia="HGMinchoE" w:hAnsi="HGMinchoE"/>
          <w:i/>
          <w:iCs/>
        </w:rPr>
        <w:t>thello</w:t>
      </w:r>
      <w:proofErr w:type="spellEnd"/>
      <w:r w:rsidR="007F3CD1" w:rsidRPr="0007207D">
        <w:rPr>
          <w:rFonts w:ascii="HGMinchoE" w:eastAsia="HGMinchoE" w:hAnsi="HGMinchoE"/>
          <w:i/>
          <w:iCs/>
        </w:rPr>
        <w:t xml:space="preserve"> is.</w:t>
      </w:r>
      <w:r w:rsidR="00D35B66" w:rsidRPr="0007207D">
        <w:rPr>
          <w:rFonts w:ascii="HGMinchoE" w:eastAsia="HGMinchoE" w:hAnsi="HGMinchoE"/>
          <w:i/>
          <w:iCs/>
        </w:rPr>
        <w:t xml:space="preserve"> Tehát Shakesp</w:t>
      </w:r>
      <w:r w:rsidR="00731454" w:rsidRPr="0007207D">
        <w:rPr>
          <w:rFonts w:ascii="HGMinchoE" w:eastAsia="HGMinchoE" w:hAnsi="HGMinchoE"/>
          <w:i/>
          <w:iCs/>
        </w:rPr>
        <w:t>eare továbbra is egyik f</w:t>
      </w:r>
      <w:r w:rsidR="00731454" w:rsidRPr="0007207D">
        <w:rPr>
          <w:rFonts w:ascii="HGMinchoE" w:eastAsia="HGMinchoE" w:hAnsi="HGMinchoE" w:cs="Calibri"/>
          <w:i/>
          <w:iCs/>
        </w:rPr>
        <w:t>ő</w:t>
      </w:r>
      <w:r w:rsidR="00731454" w:rsidRPr="0007207D">
        <w:rPr>
          <w:rFonts w:ascii="HGMinchoE" w:eastAsia="HGMinchoE" w:hAnsi="HGMinchoE"/>
          <w:i/>
          <w:iCs/>
        </w:rPr>
        <w:t xml:space="preserve"> pill</w:t>
      </w:r>
      <w:r w:rsidR="00731454" w:rsidRPr="0007207D">
        <w:rPr>
          <w:rFonts w:ascii="HGMinchoE" w:eastAsia="HGMinchoE" w:hAnsi="HGMinchoE" w:cs="Lucida Calligraphy"/>
          <w:i/>
          <w:iCs/>
        </w:rPr>
        <w:t>é</w:t>
      </w:r>
      <w:r w:rsidR="00731454" w:rsidRPr="0007207D">
        <w:rPr>
          <w:rFonts w:ascii="HGMinchoE" w:eastAsia="HGMinchoE" w:hAnsi="HGMinchoE"/>
          <w:i/>
          <w:iCs/>
        </w:rPr>
        <w:t>r</w:t>
      </w:r>
      <w:r w:rsidR="00731454" w:rsidRPr="0007207D">
        <w:rPr>
          <w:rFonts w:ascii="HGMinchoE" w:eastAsia="HGMinchoE" w:hAnsi="HGMinchoE" w:cs="Lucida Calligraphy"/>
          <w:i/>
          <w:iCs/>
        </w:rPr>
        <w:t>ü</w:t>
      </w:r>
      <w:r w:rsidR="00731454" w:rsidRPr="0007207D">
        <w:rPr>
          <w:rFonts w:ascii="HGMinchoE" w:eastAsia="HGMinchoE" w:hAnsi="HGMinchoE"/>
          <w:i/>
          <w:iCs/>
        </w:rPr>
        <w:t>nk.</w:t>
      </w:r>
      <w:r w:rsidR="003933B7" w:rsidRPr="0007207D">
        <w:rPr>
          <w:rFonts w:ascii="HGMinchoE" w:eastAsia="HGMinchoE" w:hAnsi="HGMinchoE"/>
          <w:i/>
          <w:iCs/>
        </w:rPr>
        <w:t xml:space="preserve"> Liliomfi</w:t>
      </w:r>
      <w:r w:rsidR="00DE65A2" w:rsidRPr="0007207D">
        <w:rPr>
          <w:rFonts w:ascii="HGMinchoE" w:eastAsia="HGMinchoE" w:hAnsi="HGMinchoE"/>
          <w:i/>
          <w:iCs/>
        </w:rPr>
        <w:t xml:space="preserve">, </w:t>
      </w:r>
      <w:r w:rsidR="003933B7" w:rsidRPr="0007207D">
        <w:rPr>
          <w:rFonts w:ascii="HGMinchoE" w:eastAsia="HGMinchoE" w:hAnsi="HGMinchoE"/>
          <w:i/>
          <w:iCs/>
        </w:rPr>
        <w:t>C</w:t>
      </w:r>
      <w:r w:rsidR="00DE65A2" w:rsidRPr="0007207D">
        <w:rPr>
          <w:rFonts w:ascii="HGMinchoE" w:eastAsia="HGMinchoE" w:hAnsi="HGMinchoE"/>
          <w:i/>
          <w:iCs/>
        </w:rPr>
        <w:t xml:space="preserve">songor és </w:t>
      </w:r>
      <w:r w:rsidR="003933B7" w:rsidRPr="0007207D">
        <w:rPr>
          <w:rFonts w:ascii="HGMinchoE" w:eastAsia="HGMinchoE" w:hAnsi="HGMinchoE"/>
          <w:i/>
          <w:iCs/>
        </w:rPr>
        <w:t>T</w:t>
      </w:r>
      <w:r w:rsidR="00DE65A2" w:rsidRPr="0007207D">
        <w:rPr>
          <w:rFonts w:ascii="HGMinchoE" w:eastAsia="HGMinchoE" w:hAnsi="HGMinchoE"/>
          <w:i/>
          <w:iCs/>
        </w:rPr>
        <w:t>ünde</w:t>
      </w:r>
      <w:r w:rsidR="003933B7" w:rsidRPr="0007207D">
        <w:rPr>
          <w:rFonts w:ascii="HGMinchoE" w:eastAsia="HGMinchoE" w:hAnsi="HGMinchoE"/>
          <w:i/>
          <w:iCs/>
        </w:rPr>
        <w:t>, A</w:t>
      </w:r>
      <w:r w:rsidR="00DE65A2" w:rsidRPr="0007207D">
        <w:rPr>
          <w:rFonts w:ascii="HGMinchoE" w:eastAsia="HGMinchoE" w:hAnsi="HGMinchoE"/>
          <w:i/>
          <w:iCs/>
        </w:rPr>
        <w:t>z ember tragédiája</w:t>
      </w:r>
      <w:r w:rsidR="00C56635" w:rsidRPr="0007207D">
        <w:rPr>
          <w:rFonts w:ascii="HGMinchoE" w:eastAsia="HGMinchoE" w:hAnsi="HGMinchoE"/>
          <w:i/>
          <w:iCs/>
        </w:rPr>
        <w:t>- csak</w:t>
      </w:r>
      <w:r w:rsidR="00943DE5" w:rsidRPr="0007207D">
        <w:rPr>
          <w:rFonts w:ascii="HGMinchoE" w:eastAsia="HGMinchoE" w:hAnsi="HGMinchoE"/>
          <w:i/>
          <w:iCs/>
        </w:rPr>
        <w:t xml:space="preserve"> hogy említést tegyek még néhány újdonságról.”</w:t>
      </w:r>
      <w:r w:rsidR="00943DE5" w:rsidRPr="0007207D">
        <w:rPr>
          <w:rFonts w:ascii="HGMinchoE" w:eastAsia="HGMinchoE" w:hAnsi="HGMinchoE"/>
        </w:rPr>
        <w:t xml:space="preserve"> </w:t>
      </w:r>
      <w:r w:rsidR="00943DE5" w:rsidRPr="00086BA2">
        <w:rPr>
          <w:rFonts w:ascii="HGMinchoE" w:eastAsia="HGMinchoE" w:hAnsi="HGMinchoE"/>
        </w:rPr>
        <w:t>Lapunk megtudta azt is</w:t>
      </w:r>
      <w:r w:rsidR="00E25722" w:rsidRPr="00086BA2">
        <w:rPr>
          <w:rFonts w:ascii="HGMinchoE" w:eastAsia="HGMinchoE" w:hAnsi="HGMinchoE"/>
        </w:rPr>
        <w:t xml:space="preserve">, hogy </w:t>
      </w:r>
      <w:r w:rsidR="00DC35FF" w:rsidRPr="00086BA2">
        <w:rPr>
          <w:rFonts w:ascii="HGMinchoE" w:eastAsia="HGMinchoE" w:hAnsi="HGMinchoE"/>
        </w:rPr>
        <w:t xml:space="preserve">hatalmas sikerre készülnek a Jézusfaragó c. darabbal, továbbá bemutatásra kerül egy új </w:t>
      </w:r>
      <w:r w:rsidR="00B01361" w:rsidRPr="00086BA2">
        <w:rPr>
          <w:rFonts w:ascii="HGMinchoE" w:eastAsia="HGMinchoE" w:hAnsi="HGMinchoE"/>
        </w:rPr>
        <w:t>m</w:t>
      </w:r>
      <w:r w:rsidR="00B01361" w:rsidRPr="00086BA2">
        <w:rPr>
          <w:rFonts w:ascii="HGMinchoE" w:eastAsia="HGMinchoE" w:hAnsi="HGMinchoE" w:cs="Calibri"/>
        </w:rPr>
        <w:t>ű</w:t>
      </w:r>
      <w:r w:rsidR="00DC35FF" w:rsidRPr="00086BA2">
        <w:rPr>
          <w:rFonts w:ascii="HGMinchoE" w:eastAsia="HGMinchoE" w:hAnsi="HGMinchoE"/>
        </w:rPr>
        <w:t xml:space="preserve">, az Athéni Timon is. </w:t>
      </w:r>
      <w:r w:rsidR="00902703" w:rsidRPr="00086BA2">
        <w:rPr>
          <w:rFonts w:ascii="HGMinchoE" w:eastAsia="HGMinchoE" w:hAnsi="HGMinchoE"/>
        </w:rPr>
        <w:t>A teátrumban pedig a már megszokott szerepl</w:t>
      </w:r>
      <w:r w:rsidR="00902703" w:rsidRPr="00086BA2">
        <w:rPr>
          <w:rFonts w:ascii="HGMinchoE" w:eastAsia="HGMinchoE" w:hAnsi="HGMinchoE" w:cs="Calibri"/>
        </w:rPr>
        <w:t>ő</w:t>
      </w:r>
      <w:r w:rsidR="00902703" w:rsidRPr="00086BA2">
        <w:rPr>
          <w:rFonts w:ascii="HGMinchoE" w:eastAsia="HGMinchoE" w:hAnsi="HGMinchoE"/>
        </w:rPr>
        <w:t>k mellett tal</w:t>
      </w:r>
      <w:r w:rsidR="00902703" w:rsidRPr="00086BA2">
        <w:rPr>
          <w:rFonts w:ascii="HGMinchoE" w:eastAsia="HGMinchoE" w:hAnsi="HGMinchoE" w:cs="Lucida Calligraphy"/>
        </w:rPr>
        <w:t>á</w:t>
      </w:r>
      <w:r w:rsidR="00902703" w:rsidRPr="00086BA2">
        <w:rPr>
          <w:rFonts w:ascii="HGMinchoE" w:eastAsia="HGMinchoE" w:hAnsi="HGMinchoE"/>
        </w:rPr>
        <w:t xml:space="preserve">lkozhatunk számos fiatal, új </w:t>
      </w:r>
      <w:r w:rsidR="00474EB9" w:rsidRPr="00086BA2">
        <w:rPr>
          <w:rFonts w:ascii="HGMinchoE" w:eastAsia="HGMinchoE" w:hAnsi="HGMinchoE"/>
        </w:rPr>
        <w:t>m</w:t>
      </w:r>
      <w:r w:rsidR="00474EB9" w:rsidRPr="00086BA2">
        <w:rPr>
          <w:rFonts w:ascii="HGMinchoE" w:eastAsia="HGMinchoE" w:hAnsi="HGMinchoE" w:cs="Calibri"/>
        </w:rPr>
        <w:t>ű</w:t>
      </w:r>
      <w:r w:rsidR="00474EB9" w:rsidRPr="00086BA2">
        <w:rPr>
          <w:rFonts w:ascii="HGMinchoE" w:eastAsia="HGMinchoE" w:hAnsi="HGMinchoE"/>
        </w:rPr>
        <w:t>v</w:t>
      </w:r>
      <w:r w:rsidR="00474EB9" w:rsidRPr="00086BA2">
        <w:rPr>
          <w:rFonts w:ascii="HGMinchoE" w:eastAsia="HGMinchoE" w:hAnsi="HGMinchoE" w:cs="Lucida Calligraphy"/>
        </w:rPr>
        <w:t>é</w:t>
      </w:r>
      <w:r w:rsidR="00474EB9" w:rsidRPr="00086BA2">
        <w:rPr>
          <w:rFonts w:ascii="HGMinchoE" w:eastAsia="HGMinchoE" w:hAnsi="HGMinchoE"/>
        </w:rPr>
        <w:t xml:space="preserve">sszel is.  </w:t>
      </w:r>
      <w:r w:rsidR="004B52D1">
        <w:rPr>
          <w:rFonts w:ascii="HGMinchoE" w:eastAsia="HGMinchoE" w:hAnsi="HGMinchoE"/>
        </w:rPr>
        <w:t xml:space="preserve">Az igazgató </w:t>
      </w:r>
      <w:r w:rsidR="00474EB9" w:rsidRPr="00086BA2">
        <w:rPr>
          <w:rFonts w:ascii="HGMinchoE" w:eastAsia="HGMinchoE" w:hAnsi="HGMinchoE"/>
        </w:rPr>
        <w:t>meggy</w:t>
      </w:r>
      <w:r w:rsidR="00474EB9" w:rsidRPr="00086BA2">
        <w:rPr>
          <w:rFonts w:ascii="HGMinchoE" w:eastAsia="HGMinchoE" w:hAnsi="HGMinchoE" w:cs="Calibri"/>
        </w:rPr>
        <w:t>ő</w:t>
      </w:r>
      <w:r w:rsidR="00474EB9" w:rsidRPr="00086BA2">
        <w:rPr>
          <w:rFonts w:ascii="HGMinchoE" w:eastAsia="HGMinchoE" w:hAnsi="HGMinchoE"/>
        </w:rPr>
        <w:t>z</w:t>
      </w:r>
      <w:r w:rsidR="00474EB9" w:rsidRPr="00086BA2">
        <w:rPr>
          <w:rFonts w:ascii="HGMinchoE" w:eastAsia="HGMinchoE" w:hAnsi="HGMinchoE" w:cs="Calibri"/>
        </w:rPr>
        <w:t>ő</w:t>
      </w:r>
      <w:r w:rsidR="00474EB9" w:rsidRPr="00086BA2">
        <w:rPr>
          <w:rFonts w:ascii="HGMinchoE" w:eastAsia="HGMinchoE" w:hAnsi="HGMinchoE"/>
        </w:rPr>
        <w:t>d</w:t>
      </w:r>
      <w:r w:rsidR="00474EB9" w:rsidRPr="00086BA2">
        <w:rPr>
          <w:rFonts w:ascii="HGMinchoE" w:eastAsia="HGMinchoE" w:hAnsi="HGMinchoE" w:cs="Lucida Calligraphy"/>
        </w:rPr>
        <w:t>é</w:t>
      </w:r>
      <w:r w:rsidR="00474EB9" w:rsidRPr="00086BA2">
        <w:rPr>
          <w:rFonts w:ascii="HGMinchoE" w:eastAsia="HGMinchoE" w:hAnsi="HGMinchoE"/>
        </w:rPr>
        <w:t>se az</w:t>
      </w:r>
      <w:r w:rsidR="00242988" w:rsidRPr="00086BA2">
        <w:rPr>
          <w:rFonts w:ascii="HGMinchoE" w:eastAsia="HGMinchoE" w:hAnsi="HGMinchoE"/>
        </w:rPr>
        <w:t>, hogy a Nemzeti Színház közel sem elmaradott nyugati társaihoz képest.</w:t>
      </w:r>
    </w:p>
    <w:p w14:paraId="7A0A372E" w14:textId="51B76A45" w:rsidR="00013FC7" w:rsidRPr="00086BA2" w:rsidRDefault="004B52D1" w:rsidP="00086BA2">
      <w:pPr>
        <w:jc w:val="both"/>
        <w:rPr>
          <w:rFonts w:ascii="HGMinchoE" w:eastAsia="HGMinchoE" w:hAnsi="HGMinchoE"/>
        </w:rPr>
      </w:pPr>
      <w:r>
        <w:rPr>
          <w:rFonts w:ascii="HGMinchoE" w:eastAsia="HGMinchoE" w:hAnsi="HGMinchoE"/>
        </w:rPr>
        <w:t>A dir</w:t>
      </w:r>
      <w:r w:rsidR="005F258D">
        <w:rPr>
          <w:rFonts w:ascii="HGMinchoE" w:eastAsia="HGMinchoE" w:hAnsi="HGMinchoE"/>
        </w:rPr>
        <w:t>e</w:t>
      </w:r>
      <w:r>
        <w:rPr>
          <w:rFonts w:ascii="HGMinchoE" w:eastAsia="HGMinchoE" w:hAnsi="HGMinchoE"/>
        </w:rPr>
        <w:t xml:space="preserve">ktor </w:t>
      </w:r>
      <w:r w:rsidR="00013FC7" w:rsidRPr="00086BA2">
        <w:rPr>
          <w:rFonts w:ascii="HGMinchoE" w:eastAsia="HGMinchoE" w:hAnsi="HGMinchoE"/>
        </w:rPr>
        <w:t>zárásként még elmondta: fontos számára az önismeret és az arra való nevelés, mivel szerinte az élet minden területén csak így érhetjük el céljainkat. Zárásként úgy fogalmazta meg mondandóját, melyet most kedves néz</w:t>
      </w:r>
      <w:r w:rsidR="00013FC7" w:rsidRPr="00086BA2">
        <w:rPr>
          <w:rFonts w:ascii="HGMinchoE" w:eastAsia="HGMinchoE" w:hAnsi="HGMinchoE" w:cs="Calibri"/>
        </w:rPr>
        <w:t>ő</w:t>
      </w:r>
      <w:r w:rsidR="00013FC7" w:rsidRPr="00086BA2">
        <w:rPr>
          <w:rFonts w:ascii="HGMinchoE" w:eastAsia="HGMinchoE" w:hAnsi="HGMinchoE"/>
        </w:rPr>
        <w:t>inknek tov</w:t>
      </w:r>
      <w:r w:rsidR="00013FC7" w:rsidRPr="00086BA2">
        <w:rPr>
          <w:rFonts w:ascii="HGMinchoE" w:eastAsia="HGMinchoE" w:hAnsi="HGMinchoE" w:cs="Lucida Calligraphy"/>
        </w:rPr>
        <w:t>á</w:t>
      </w:r>
      <w:r w:rsidR="00013FC7" w:rsidRPr="00086BA2">
        <w:rPr>
          <w:rFonts w:ascii="HGMinchoE" w:eastAsia="HGMinchoE" w:hAnsi="HGMinchoE"/>
        </w:rPr>
        <w:t>bb</w:t>
      </w:r>
      <w:r w:rsidR="00013FC7" w:rsidRPr="00086BA2">
        <w:rPr>
          <w:rFonts w:ascii="HGMinchoE" w:eastAsia="HGMinchoE" w:hAnsi="HGMinchoE" w:cs="Lucida Calligraphy"/>
        </w:rPr>
        <w:t>í</w:t>
      </w:r>
      <w:r w:rsidR="00013FC7" w:rsidRPr="00086BA2">
        <w:rPr>
          <w:rFonts w:ascii="HGMinchoE" w:eastAsia="HGMinchoE" w:hAnsi="HGMinchoE"/>
        </w:rPr>
        <w:t>tunk:</w:t>
      </w:r>
    </w:p>
    <w:p w14:paraId="070F8C57" w14:textId="40DCC8C7" w:rsidR="000E38D0" w:rsidRPr="00086BA2" w:rsidRDefault="000E38D0" w:rsidP="00086BA2">
      <w:pPr>
        <w:jc w:val="both"/>
        <w:rPr>
          <w:rFonts w:ascii="HGMinchoE" w:eastAsia="HGMinchoE" w:hAnsi="HGMinchoE"/>
        </w:rPr>
      </w:pPr>
    </w:p>
    <w:p w14:paraId="49F64F75" w14:textId="304AC09B" w:rsidR="00C55256" w:rsidRPr="004B52D1" w:rsidRDefault="00013FC7" w:rsidP="00086BA2">
      <w:pPr>
        <w:jc w:val="both"/>
        <w:rPr>
          <w:rFonts w:ascii="GulimChe" w:eastAsia="GulimChe" w:hAnsi="GulimChe"/>
          <w:b/>
          <w:bCs/>
          <w:i/>
          <w:iCs/>
          <w:sz w:val="28"/>
          <w:szCs w:val="28"/>
        </w:rPr>
      </w:pPr>
      <w:r w:rsidRPr="004B52D1">
        <w:rPr>
          <w:rFonts w:ascii="GulimChe" w:eastAsia="GulimChe" w:hAnsi="GulimChe" w:cs="Arial"/>
          <w:b/>
          <w:bCs/>
          <w:i/>
          <w:iCs/>
          <w:sz w:val="28"/>
          <w:szCs w:val="28"/>
        </w:rPr>
        <w:t>„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>A nemzeti sz</w:t>
      </w:r>
      <w:r w:rsidRPr="004B52D1">
        <w:rPr>
          <w:rFonts w:ascii="GulimChe" w:eastAsia="GulimChe" w:hAnsi="GulimChe" w:cs="HGMinchoE"/>
          <w:b/>
          <w:bCs/>
          <w:i/>
          <w:iCs/>
          <w:sz w:val="28"/>
          <w:szCs w:val="28"/>
        </w:rPr>
        <w:t>í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>nh</w:t>
      </w:r>
      <w:r w:rsidRPr="004B52D1">
        <w:rPr>
          <w:rFonts w:ascii="GulimChe" w:eastAsia="GulimChe" w:hAnsi="GulimChe" w:cs="HGMinchoE"/>
          <w:b/>
          <w:bCs/>
          <w:i/>
          <w:iCs/>
          <w:sz w:val="28"/>
          <w:szCs w:val="28"/>
        </w:rPr>
        <w:t>á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>z (</w:t>
      </w:r>
      <w:r w:rsidRPr="004B52D1">
        <w:rPr>
          <w:rFonts w:ascii="GulimChe" w:eastAsia="GulimChe" w:hAnsi="GulimChe" w:cs="HGMinchoE" w:hint="eastAsia"/>
          <w:b/>
          <w:bCs/>
          <w:i/>
          <w:iCs/>
          <w:sz w:val="28"/>
          <w:szCs w:val="28"/>
        </w:rPr>
        <w:t>…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>) Spiritu</w:t>
      </w:r>
      <w:r w:rsidRPr="004B52D1">
        <w:rPr>
          <w:rFonts w:ascii="GulimChe" w:eastAsia="GulimChe" w:hAnsi="GulimChe" w:cs="HGMinchoE"/>
          <w:b/>
          <w:bCs/>
          <w:i/>
          <w:iCs/>
          <w:sz w:val="28"/>
          <w:szCs w:val="28"/>
        </w:rPr>
        <w:t>á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>lis v</w:t>
      </w:r>
      <w:r w:rsidRPr="004B52D1">
        <w:rPr>
          <w:rFonts w:ascii="GulimChe" w:eastAsia="GulimChe" w:hAnsi="GulimChe" w:cs="HGMinchoE"/>
          <w:b/>
          <w:bCs/>
          <w:i/>
          <w:iCs/>
          <w:sz w:val="28"/>
          <w:szCs w:val="28"/>
        </w:rPr>
        <w:t>á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>r, melyet nemzed</w:t>
      </w:r>
      <w:r w:rsidRPr="004B52D1">
        <w:rPr>
          <w:rFonts w:ascii="GulimChe" w:eastAsia="GulimChe" w:hAnsi="GulimChe" w:cs="HGMinchoE"/>
          <w:b/>
          <w:bCs/>
          <w:i/>
          <w:iCs/>
          <w:sz w:val="28"/>
          <w:szCs w:val="28"/>
        </w:rPr>
        <w:t>é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 xml:space="preserve">kek </w:t>
      </w:r>
      <w:r w:rsidRPr="004B52D1">
        <w:rPr>
          <w:rFonts w:ascii="GulimChe" w:eastAsia="GulimChe" w:hAnsi="GulimChe" w:cs="HGMinchoE"/>
          <w:b/>
          <w:bCs/>
          <w:i/>
          <w:iCs/>
          <w:sz w:val="28"/>
          <w:szCs w:val="28"/>
        </w:rPr>
        <w:t>é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>p</w:t>
      </w:r>
      <w:r w:rsidRPr="004B52D1">
        <w:rPr>
          <w:rFonts w:ascii="GulimChe" w:eastAsia="GulimChe" w:hAnsi="GulimChe" w:cs="HGMinchoE"/>
          <w:b/>
          <w:bCs/>
          <w:i/>
          <w:iCs/>
          <w:sz w:val="28"/>
          <w:szCs w:val="28"/>
        </w:rPr>
        <w:t>í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 xml:space="preserve">tettek, </w:t>
      </w:r>
      <w:r w:rsidRPr="004B52D1">
        <w:rPr>
          <w:rFonts w:ascii="GulimChe" w:eastAsia="GulimChe" w:hAnsi="GulimChe" w:cs="HGMinchoE"/>
          <w:b/>
          <w:bCs/>
          <w:i/>
          <w:iCs/>
          <w:sz w:val="28"/>
          <w:szCs w:val="28"/>
        </w:rPr>
        <w:t>é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>p</w:t>
      </w:r>
      <w:r w:rsidRPr="004B52D1">
        <w:rPr>
          <w:rFonts w:ascii="GulimChe" w:eastAsia="GulimChe" w:hAnsi="GulimChe" w:cs="HGMinchoE"/>
          <w:b/>
          <w:bCs/>
          <w:i/>
          <w:iCs/>
          <w:sz w:val="28"/>
          <w:szCs w:val="28"/>
        </w:rPr>
        <w:t>í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>tenek, s amely nem k</w:t>
      </w:r>
      <w:r w:rsidRPr="004B52D1">
        <w:rPr>
          <w:rFonts w:ascii="GulimChe" w:eastAsia="GulimChe" w:hAnsi="GulimChe" w:cs="HGMinchoE"/>
          <w:b/>
          <w:bCs/>
          <w:i/>
          <w:iCs/>
          <w:sz w:val="28"/>
          <w:szCs w:val="28"/>
        </w:rPr>
        <w:t>é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>sz</w:t>
      </w:r>
      <w:r w:rsidRPr="004B52D1">
        <w:rPr>
          <w:rFonts w:ascii="GulimChe" w:eastAsia="GulimChe" w:hAnsi="GulimChe" w:cs="HGMinchoE"/>
          <w:b/>
          <w:bCs/>
          <w:i/>
          <w:iCs/>
          <w:sz w:val="28"/>
          <w:szCs w:val="28"/>
        </w:rPr>
        <w:t>ü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 xml:space="preserve">l el soha, mert maga az </w:t>
      </w:r>
      <w:r w:rsidRPr="004B52D1">
        <w:rPr>
          <w:rFonts w:ascii="GulimChe" w:eastAsia="GulimChe" w:hAnsi="GulimChe" w:cs="HGMinchoE"/>
          <w:b/>
          <w:bCs/>
          <w:i/>
          <w:iCs/>
          <w:sz w:val="28"/>
          <w:szCs w:val="28"/>
        </w:rPr>
        <w:t>ö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>r</w:t>
      </w:r>
      <w:r w:rsidRPr="004B52D1">
        <w:rPr>
          <w:rFonts w:ascii="GulimChe" w:eastAsia="GulimChe" w:hAnsi="GulimChe" w:cs="HGMinchoE"/>
          <w:b/>
          <w:bCs/>
          <w:i/>
          <w:iCs/>
          <w:sz w:val="28"/>
          <w:szCs w:val="28"/>
        </w:rPr>
        <w:t>ö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>kk</w:t>
      </w:r>
      <w:r w:rsidRPr="004B52D1">
        <w:rPr>
          <w:rFonts w:ascii="GulimChe" w:eastAsia="GulimChe" w:hAnsi="GulimChe" w:cs="HGMinchoE"/>
          <w:b/>
          <w:bCs/>
          <w:i/>
          <w:iCs/>
          <w:sz w:val="28"/>
          <w:szCs w:val="28"/>
        </w:rPr>
        <w:t>é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 xml:space="preserve"> fejl</w:t>
      </w:r>
      <w:r w:rsidRPr="004B52D1">
        <w:rPr>
          <w:rFonts w:ascii="GulimChe" w:eastAsia="GulimChe" w:hAnsi="GulimChe" w:cs="Calibri"/>
          <w:b/>
          <w:bCs/>
          <w:i/>
          <w:iCs/>
          <w:sz w:val="28"/>
          <w:szCs w:val="28"/>
        </w:rPr>
        <w:t>ő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>d</w:t>
      </w:r>
      <w:r w:rsidRPr="004B52D1">
        <w:rPr>
          <w:rFonts w:ascii="GulimChe" w:eastAsia="GulimChe" w:hAnsi="GulimChe" w:cs="Calibri"/>
          <w:b/>
          <w:bCs/>
          <w:i/>
          <w:iCs/>
          <w:sz w:val="28"/>
          <w:szCs w:val="28"/>
        </w:rPr>
        <w:t>ő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 xml:space="preserve"> </w:t>
      </w:r>
      <w:r w:rsidRPr="004B52D1">
        <w:rPr>
          <w:rFonts w:ascii="GulimChe" w:eastAsia="GulimChe" w:hAnsi="GulimChe" w:cs="Lucida Calligraphy"/>
          <w:b/>
          <w:bCs/>
          <w:i/>
          <w:iCs/>
          <w:sz w:val="28"/>
          <w:szCs w:val="28"/>
        </w:rPr>
        <w:t>é</w:t>
      </w:r>
      <w:r w:rsidRPr="004B52D1">
        <w:rPr>
          <w:rFonts w:ascii="GulimChe" w:eastAsia="GulimChe" w:hAnsi="GulimChe"/>
          <w:b/>
          <w:bCs/>
          <w:i/>
          <w:iCs/>
          <w:sz w:val="28"/>
          <w:szCs w:val="28"/>
        </w:rPr>
        <w:t>let.”</w:t>
      </w:r>
    </w:p>
    <w:p w14:paraId="2179403B" w14:textId="77777777" w:rsidR="00507B93" w:rsidRPr="00086BA2" w:rsidRDefault="00507B93" w:rsidP="00086BA2">
      <w:pPr>
        <w:jc w:val="both"/>
        <w:rPr>
          <w:rFonts w:ascii="HGMinchoE" w:eastAsia="HGMinchoE" w:hAnsi="HGMinchoE"/>
        </w:rPr>
      </w:pPr>
    </w:p>
    <w:p w14:paraId="23958CE0" w14:textId="77777777" w:rsidR="00871919" w:rsidRDefault="00871919" w:rsidP="00D241D9">
      <w:pPr>
        <w:sectPr w:rsidR="00871919" w:rsidSect="008719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CC872A" w14:textId="54783BA8" w:rsidR="00CD3C19" w:rsidRDefault="00CD3C19" w:rsidP="00D241D9"/>
    <w:p w14:paraId="02258676" w14:textId="77777777" w:rsidR="00DB3BC0" w:rsidRDefault="00DB3BC0" w:rsidP="00D241D9"/>
    <w:p w14:paraId="2BC88E64" w14:textId="77777777" w:rsidR="00A44211" w:rsidRDefault="00A44211" w:rsidP="00D241D9"/>
    <w:p w14:paraId="174D0B4B" w14:textId="77777777" w:rsidR="009A2BB2" w:rsidRDefault="009A2BB2" w:rsidP="00D241D9"/>
    <w:p w14:paraId="6184C479" w14:textId="77777777" w:rsidR="009A2BB2" w:rsidRDefault="009A2BB2" w:rsidP="00D241D9"/>
    <w:p w14:paraId="634F8EE0" w14:textId="77777777" w:rsidR="009A2BB2" w:rsidRDefault="009A2BB2" w:rsidP="00D241D9"/>
    <w:p w14:paraId="0693677C" w14:textId="77777777" w:rsidR="009A2BB2" w:rsidRDefault="009A2BB2" w:rsidP="00D241D9"/>
    <w:p w14:paraId="6E348186" w14:textId="77777777" w:rsidR="009A2BB2" w:rsidRDefault="009A2BB2" w:rsidP="00D241D9"/>
    <w:p w14:paraId="672B8DA9" w14:textId="77777777" w:rsidR="009A2BB2" w:rsidRDefault="009A2BB2" w:rsidP="00D241D9"/>
    <w:p w14:paraId="7EB6146A" w14:textId="77777777" w:rsidR="009A2BB2" w:rsidRDefault="009A2BB2" w:rsidP="00D241D9"/>
    <w:p w14:paraId="10DE090B" w14:textId="77777777" w:rsidR="009A2BB2" w:rsidRDefault="009A2BB2" w:rsidP="00D241D9"/>
    <w:p w14:paraId="74C15FE4" w14:textId="77777777" w:rsidR="009A2BB2" w:rsidRDefault="009A2BB2" w:rsidP="00D241D9"/>
    <w:p w14:paraId="494D3450" w14:textId="77777777" w:rsidR="009A2BB2" w:rsidRDefault="009A2BB2" w:rsidP="00D241D9"/>
    <w:p w14:paraId="7E148967" w14:textId="77777777" w:rsidR="009A2BB2" w:rsidRDefault="009A2BB2" w:rsidP="00D241D9"/>
    <w:p w14:paraId="0AA4F008" w14:textId="77777777" w:rsidR="009A2BB2" w:rsidRDefault="009A2BB2" w:rsidP="00D241D9"/>
    <w:p w14:paraId="32AE603D" w14:textId="77777777" w:rsidR="009A2BB2" w:rsidRDefault="009A2BB2" w:rsidP="00D241D9"/>
    <w:p w14:paraId="58FE2BEB" w14:textId="77777777" w:rsidR="009A2BB2" w:rsidRDefault="009A2BB2" w:rsidP="00D241D9"/>
    <w:p w14:paraId="3A98FFAF" w14:textId="77777777" w:rsidR="009A2BB2" w:rsidRDefault="009A2BB2" w:rsidP="00D241D9"/>
    <w:p w14:paraId="7AE5E4CD" w14:textId="77777777" w:rsidR="009A2BB2" w:rsidRDefault="009A2BB2" w:rsidP="00D241D9"/>
    <w:p w14:paraId="480D7E8C" w14:textId="77777777" w:rsidR="009A2BB2" w:rsidRDefault="009A2BB2" w:rsidP="00D241D9"/>
    <w:p w14:paraId="06B87481" w14:textId="77777777" w:rsidR="009A2BB2" w:rsidRDefault="009A2BB2" w:rsidP="00D241D9"/>
    <w:p w14:paraId="38526C8B" w14:textId="77777777" w:rsidR="009A2BB2" w:rsidRDefault="009A2BB2" w:rsidP="00D241D9"/>
    <w:p w14:paraId="1D09F201" w14:textId="77777777" w:rsidR="009A2BB2" w:rsidRDefault="009A2BB2" w:rsidP="00D241D9"/>
    <w:p w14:paraId="08FCE6FD" w14:textId="77777777" w:rsidR="009A2BB2" w:rsidRDefault="009A2BB2" w:rsidP="00D241D9"/>
    <w:p w14:paraId="5EFFFD11" w14:textId="77777777" w:rsidR="009A2BB2" w:rsidRDefault="009A2BB2" w:rsidP="00D241D9"/>
    <w:p w14:paraId="10C99B8B" w14:textId="77777777" w:rsidR="009A2BB2" w:rsidRDefault="009A2BB2" w:rsidP="00D241D9"/>
    <w:p w14:paraId="1A382ABC" w14:textId="77777777" w:rsidR="009A2BB2" w:rsidRDefault="009A2BB2" w:rsidP="00D241D9"/>
    <w:p w14:paraId="71CD45D5" w14:textId="77777777" w:rsidR="009A2BB2" w:rsidRDefault="009A2BB2" w:rsidP="00D241D9"/>
    <w:p w14:paraId="07642704" w14:textId="77777777" w:rsidR="009A2BB2" w:rsidRDefault="009A2BB2" w:rsidP="00D241D9"/>
    <w:p w14:paraId="40952D4E" w14:textId="77777777" w:rsidR="009A2BB2" w:rsidRDefault="009A2BB2" w:rsidP="00D241D9"/>
    <w:p w14:paraId="00D052AA" w14:textId="77777777" w:rsidR="009A2BB2" w:rsidRDefault="009A2BB2" w:rsidP="00D241D9"/>
    <w:p w14:paraId="6E80B614" w14:textId="77777777" w:rsidR="00D65AB6" w:rsidRDefault="00D65AB6" w:rsidP="00D241D9"/>
    <w:p w14:paraId="2736E404" w14:textId="77777777" w:rsidR="00516E56" w:rsidRDefault="00516E56" w:rsidP="00D241D9"/>
    <w:sectPr w:rsidR="00516E56" w:rsidSect="008719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04B0" w14:textId="77777777" w:rsidR="0051610B" w:rsidRDefault="0051610B" w:rsidP="0051610B">
      <w:pPr>
        <w:spacing w:after="0"/>
      </w:pPr>
      <w:r>
        <w:separator/>
      </w:r>
    </w:p>
  </w:endnote>
  <w:endnote w:type="continuationSeparator" w:id="0">
    <w:p w14:paraId="5B99A814" w14:textId="77777777" w:rsidR="0051610B" w:rsidRDefault="0051610B" w:rsidP="005161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016001"/>
      <w:docPartObj>
        <w:docPartGallery w:val="Page Numbers (Bottom of Page)"/>
        <w:docPartUnique/>
      </w:docPartObj>
    </w:sdtPr>
    <w:sdtEndPr>
      <w:rPr>
        <w:rFonts w:ascii="HGMinchoE" w:eastAsia="HGMinchoE" w:hAnsi="HGMinchoE"/>
      </w:rPr>
    </w:sdtEndPr>
    <w:sdtContent>
      <w:p w14:paraId="4A9511B8" w14:textId="45363795" w:rsidR="0051610B" w:rsidRPr="0051610B" w:rsidRDefault="0051610B">
        <w:pPr>
          <w:pStyle w:val="llb"/>
          <w:jc w:val="center"/>
          <w:rPr>
            <w:rFonts w:ascii="HGMinchoE" w:eastAsia="HGMinchoE" w:hAnsi="HGMinchoE"/>
          </w:rPr>
        </w:pPr>
        <w:r w:rsidRPr="0051610B">
          <w:rPr>
            <w:rFonts w:ascii="HGMinchoE" w:eastAsia="HGMinchoE" w:hAnsi="HGMinchoE"/>
          </w:rPr>
          <w:fldChar w:fldCharType="begin"/>
        </w:r>
        <w:r w:rsidRPr="0051610B">
          <w:rPr>
            <w:rFonts w:ascii="HGMinchoE" w:eastAsia="HGMinchoE" w:hAnsi="HGMinchoE"/>
          </w:rPr>
          <w:instrText>PAGE   \* MERGEFORMAT</w:instrText>
        </w:r>
        <w:r w:rsidRPr="0051610B">
          <w:rPr>
            <w:rFonts w:ascii="HGMinchoE" w:eastAsia="HGMinchoE" w:hAnsi="HGMinchoE"/>
          </w:rPr>
          <w:fldChar w:fldCharType="separate"/>
        </w:r>
        <w:r w:rsidRPr="0051610B">
          <w:rPr>
            <w:rFonts w:ascii="HGMinchoE" w:eastAsia="HGMinchoE" w:hAnsi="HGMinchoE"/>
          </w:rPr>
          <w:t>2</w:t>
        </w:r>
        <w:r w:rsidRPr="0051610B">
          <w:rPr>
            <w:rFonts w:ascii="HGMinchoE" w:eastAsia="HGMinchoE" w:hAnsi="HGMinchoE"/>
          </w:rPr>
          <w:fldChar w:fldCharType="end"/>
        </w:r>
      </w:p>
    </w:sdtContent>
  </w:sdt>
  <w:p w14:paraId="4FEE6A25" w14:textId="52315BA1" w:rsidR="0051610B" w:rsidRDefault="005161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4FB8" w14:textId="77777777" w:rsidR="0051610B" w:rsidRDefault="0051610B" w:rsidP="0051610B">
      <w:pPr>
        <w:spacing w:after="0"/>
      </w:pPr>
      <w:r>
        <w:separator/>
      </w:r>
    </w:p>
  </w:footnote>
  <w:footnote w:type="continuationSeparator" w:id="0">
    <w:p w14:paraId="4C64077E" w14:textId="77777777" w:rsidR="0051610B" w:rsidRDefault="0051610B" w:rsidP="005161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2E33" w14:textId="503D3BB4" w:rsidR="0051610B" w:rsidRPr="0051610B" w:rsidRDefault="0051610B" w:rsidP="0051610B">
    <w:pPr>
      <w:pStyle w:val="lfej"/>
      <w:jc w:val="right"/>
      <w:rPr>
        <w:rFonts w:ascii="HGMinchoE" w:eastAsia="HGMinchoE" w:hAnsi="HGMinchoE"/>
        <w:sz w:val="28"/>
        <w:szCs w:val="28"/>
      </w:rPr>
    </w:pPr>
    <w:proofErr w:type="spellStart"/>
    <w:r w:rsidRPr="0051610B">
      <w:rPr>
        <w:rFonts w:ascii="HGMinchoE" w:eastAsia="HGMinchoE" w:hAnsi="HGMinchoE"/>
        <w:sz w:val="28"/>
        <w:szCs w:val="28"/>
      </w:rPr>
      <w:t>Drama</w:t>
    </w:r>
    <w:proofErr w:type="spellEnd"/>
    <w:r w:rsidRPr="0051610B">
      <w:rPr>
        <w:rFonts w:ascii="HGMinchoE" w:eastAsia="HGMinchoE" w:hAnsi="HGMinchoE"/>
        <w:sz w:val="28"/>
        <w:szCs w:val="28"/>
      </w:rPr>
      <w:t xml:space="preserve"> </w:t>
    </w:r>
    <w:proofErr w:type="spellStart"/>
    <w:r w:rsidRPr="0051610B">
      <w:rPr>
        <w:rFonts w:ascii="HGMinchoE" w:eastAsia="HGMinchoE" w:hAnsi="HGMinchoE"/>
        <w:sz w:val="28"/>
        <w:szCs w:val="28"/>
      </w:rPr>
      <w:t>Queens</w:t>
    </w:r>
    <w:proofErr w:type="spellEnd"/>
  </w:p>
  <w:p w14:paraId="2EC8FA04" w14:textId="77777777" w:rsidR="0051610B" w:rsidRDefault="0051610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D9"/>
    <w:rsid w:val="00000508"/>
    <w:rsid w:val="00013FC7"/>
    <w:rsid w:val="0007207D"/>
    <w:rsid w:val="00086BA2"/>
    <w:rsid w:val="000A4DE9"/>
    <w:rsid w:val="000A7232"/>
    <w:rsid w:val="000B23B3"/>
    <w:rsid w:val="000E38D0"/>
    <w:rsid w:val="001048CB"/>
    <w:rsid w:val="00105C9D"/>
    <w:rsid w:val="001154A8"/>
    <w:rsid w:val="00131382"/>
    <w:rsid w:val="00151FA8"/>
    <w:rsid w:val="00185BB0"/>
    <w:rsid w:val="00192333"/>
    <w:rsid w:val="001D17C0"/>
    <w:rsid w:val="001D5236"/>
    <w:rsid w:val="001D7089"/>
    <w:rsid w:val="002125BA"/>
    <w:rsid w:val="00217490"/>
    <w:rsid w:val="002321B5"/>
    <w:rsid w:val="00242988"/>
    <w:rsid w:val="002516F0"/>
    <w:rsid w:val="00255BD0"/>
    <w:rsid w:val="0028144A"/>
    <w:rsid w:val="00294ACD"/>
    <w:rsid w:val="002A43F2"/>
    <w:rsid w:val="002E5C56"/>
    <w:rsid w:val="0030336B"/>
    <w:rsid w:val="0030477A"/>
    <w:rsid w:val="00333C13"/>
    <w:rsid w:val="00337FB6"/>
    <w:rsid w:val="0035641F"/>
    <w:rsid w:val="003612A9"/>
    <w:rsid w:val="00362535"/>
    <w:rsid w:val="00370785"/>
    <w:rsid w:val="003933B7"/>
    <w:rsid w:val="00396055"/>
    <w:rsid w:val="003B1681"/>
    <w:rsid w:val="003B35F4"/>
    <w:rsid w:val="003C0F86"/>
    <w:rsid w:val="003C5196"/>
    <w:rsid w:val="004354F7"/>
    <w:rsid w:val="00440BEF"/>
    <w:rsid w:val="0045260D"/>
    <w:rsid w:val="00463E88"/>
    <w:rsid w:val="00466F85"/>
    <w:rsid w:val="00474EB9"/>
    <w:rsid w:val="004B52D1"/>
    <w:rsid w:val="004D3F64"/>
    <w:rsid w:val="004F7BF2"/>
    <w:rsid w:val="00507B93"/>
    <w:rsid w:val="0051610B"/>
    <w:rsid w:val="00516E56"/>
    <w:rsid w:val="00527260"/>
    <w:rsid w:val="00544C95"/>
    <w:rsid w:val="00561F75"/>
    <w:rsid w:val="00573B7F"/>
    <w:rsid w:val="005A46A4"/>
    <w:rsid w:val="005C27EA"/>
    <w:rsid w:val="005C3F97"/>
    <w:rsid w:val="005F258D"/>
    <w:rsid w:val="00626B18"/>
    <w:rsid w:val="00677984"/>
    <w:rsid w:val="00680DF3"/>
    <w:rsid w:val="00697331"/>
    <w:rsid w:val="006C774D"/>
    <w:rsid w:val="006D78E0"/>
    <w:rsid w:val="006F4BC1"/>
    <w:rsid w:val="006F6B21"/>
    <w:rsid w:val="00713DC2"/>
    <w:rsid w:val="00731454"/>
    <w:rsid w:val="007552AF"/>
    <w:rsid w:val="007577C4"/>
    <w:rsid w:val="0078340D"/>
    <w:rsid w:val="007958FF"/>
    <w:rsid w:val="007C7DFF"/>
    <w:rsid w:val="007D4D5C"/>
    <w:rsid w:val="007F3CD1"/>
    <w:rsid w:val="00871919"/>
    <w:rsid w:val="008C692A"/>
    <w:rsid w:val="00902703"/>
    <w:rsid w:val="0091147A"/>
    <w:rsid w:val="00911B1F"/>
    <w:rsid w:val="00943DE5"/>
    <w:rsid w:val="009648AB"/>
    <w:rsid w:val="009904C1"/>
    <w:rsid w:val="009914A2"/>
    <w:rsid w:val="00992DD5"/>
    <w:rsid w:val="009A2BB2"/>
    <w:rsid w:val="009A315F"/>
    <w:rsid w:val="009F40A2"/>
    <w:rsid w:val="00A30DF0"/>
    <w:rsid w:val="00A35DBA"/>
    <w:rsid w:val="00A44211"/>
    <w:rsid w:val="00A71302"/>
    <w:rsid w:val="00A91054"/>
    <w:rsid w:val="00AF4208"/>
    <w:rsid w:val="00B01361"/>
    <w:rsid w:val="00B11DB3"/>
    <w:rsid w:val="00B13448"/>
    <w:rsid w:val="00B251F8"/>
    <w:rsid w:val="00B3576A"/>
    <w:rsid w:val="00BD7FCE"/>
    <w:rsid w:val="00C06F57"/>
    <w:rsid w:val="00C172F8"/>
    <w:rsid w:val="00C55256"/>
    <w:rsid w:val="00C55648"/>
    <w:rsid w:val="00C56635"/>
    <w:rsid w:val="00CC4A9A"/>
    <w:rsid w:val="00CD3C19"/>
    <w:rsid w:val="00D01673"/>
    <w:rsid w:val="00D06F3C"/>
    <w:rsid w:val="00D07B3A"/>
    <w:rsid w:val="00D241D9"/>
    <w:rsid w:val="00D255A1"/>
    <w:rsid w:val="00D346A8"/>
    <w:rsid w:val="00D35B66"/>
    <w:rsid w:val="00D65AB6"/>
    <w:rsid w:val="00D725C7"/>
    <w:rsid w:val="00D828FD"/>
    <w:rsid w:val="00DB3BC0"/>
    <w:rsid w:val="00DC35FF"/>
    <w:rsid w:val="00DE65A2"/>
    <w:rsid w:val="00E24393"/>
    <w:rsid w:val="00E25722"/>
    <w:rsid w:val="00E77044"/>
    <w:rsid w:val="00E771E0"/>
    <w:rsid w:val="00E870FB"/>
    <w:rsid w:val="00E90719"/>
    <w:rsid w:val="00EA18C7"/>
    <w:rsid w:val="00EB2B10"/>
    <w:rsid w:val="00EB63BA"/>
    <w:rsid w:val="00EC5543"/>
    <w:rsid w:val="00EE7C1F"/>
    <w:rsid w:val="00F12F36"/>
    <w:rsid w:val="00F270D9"/>
    <w:rsid w:val="00F56D79"/>
    <w:rsid w:val="00F614E0"/>
    <w:rsid w:val="00F730D5"/>
    <w:rsid w:val="00F760AE"/>
    <w:rsid w:val="00F83C64"/>
    <w:rsid w:val="00F87AA1"/>
    <w:rsid w:val="00FA2293"/>
    <w:rsid w:val="00FB6D26"/>
    <w:rsid w:val="00FD0BC6"/>
    <w:rsid w:val="00FE584E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42B44"/>
  <w15:chartTrackingRefBased/>
  <w15:docId w15:val="{D5E87C8F-4295-496C-9C6E-7010DCB7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52D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B52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52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B52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B5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B52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B52D1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B52D1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B52D1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B52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B52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52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B52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B5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B52D1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B52D1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B52D1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B52D1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B52D1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4B52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4B52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4B52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4B52D1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4B52D1"/>
    <w:rPr>
      <w:b/>
      <w:bCs/>
    </w:rPr>
  </w:style>
  <w:style w:type="character" w:styleId="Kiemels">
    <w:name w:val="Emphasis"/>
    <w:basedOn w:val="Bekezdsalapbettpusa"/>
    <w:uiPriority w:val="20"/>
    <w:qFormat/>
    <w:rsid w:val="004B52D1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4B52D1"/>
    <w:rPr>
      <w:szCs w:val="32"/>
    </w:rPr>
  </w:style>
  <w:style w:type="paragraph" w:styleId="Listaszerbekezds">
    <w:name w:val="List Paragraph"/>
    <w:basedOn w:val="Norml"/>
    <w:uiPriority w:val="34"/>
    <w:qFormat/>
    <w:rsid w:val="004B52D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B52D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B52D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B52D1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B52D1"/>
    <w:rPr>
      <w:b/>
      <w:i/>
      <w:sz w:val="24"/>
    </w:rPr>
  </w:style>
  <w:style w:type="character" w:styleId="Finomkiemels">
    <w:name w:val="Subtle Emphasis"/>
    <w:uiPriority w:val="19"/>
    <w:qFormat/>
    <w:rsid w:val="004B52D1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4B52D1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4B52D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4B52D1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4B52D1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B52D1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1610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1610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1610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16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EE82-ECD0-44A7-A47E-B2A6501D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Maczó</dc:creator>
  <cp:keywords/>
  <dc:description/>
  <cp:lastModifiedBy>Gréti K.</cp:lastModifiedBy>
  <cp:revision>6</cp:revision>
  <dcterms:created xsi:type="dcterms:W3CDTF">2021-04-11T19:37:00Z</dcterms:created>
  <dcterms:modified xsi:type="dcterms:W3CDTF">2021-04-11T19:39:00Z</dcterms:modified>
</cp:coreProperties>
</file>