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D80A" w14:textId="77777777" w:rsidR="00741397" w:rsidRDefault="00741397" w:rsidP="007C0C1C">
      <w:pPr>
        <w:jc w:val="both"/>
        <w:rPr>
          <w:sz w:val="36"/>
          <w:szCs w:val="36"/>
          <w:lang w:val="hu-HU"/>
        </w:rPr>
      </w:pPr>
    </w:p>
    <w:p w14:paraId="4F6D3C9F" w14:textId="31EF5B31" w:rsidR="00655923" w:rsidRDefault="00655923" w:rsidP="00655923">
      <w:pPr>
        <w:jc w:val="center"/>
        <w:rPr>
          <w:rStyle w:val="Emphasis"/>
          <w:b/>
          <w:bCs/>
          <w:sz w:val="28"/>
          <w:szCs w:val="28"/>
        </w:rPr>
      </w:pPr>
      <w:r w:rsidRPr="00655923">
        <w:rPr>
          <w:rStyle w:val="Emphasis"/>
          <w:b/>
          <w:bCs/>
          <w:sz w:val="28"/>
          <w:szCs w:val="28"/>
        </w:rPr>
        <w:t xml:space="preserve">A 2021-22-es </w:t>
      </w:r>
      <w:proofErr w:type="spellStart"/>
      <w:r w:rsidRPr="00655923">
        <w:rPr>
          <w:rStyle w:val="Emphasis"/>
          <w:b/>
          <w:bCs/>
          <w:sz w:val="28"/>
          <w:szCs w:val="28"/>
        </w:rPr>
        <w:t>színházi</w:t>
      </w:r>
      <w:proofErr w:type="spellEnd"/>
      <w:r w:rsidRPr="00655923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655923">
        <w:rPr>
          <w:rStyle w:val="Emphasis"/>
          <w:b/>
          <w:bCs/>
          <w:sz w:val="28"/>
          <w:szCs w:val="28"/>
        </w:rPr>
        <w:t>évad</w:t>
      </w:r>
      <w:proofErr w:type="spellEnd"/>
      <w:r w:rsidRPr="00655923">
        <w:rPr>
          <w:rStyle w:val="Emphasis"/>
          <w:b/>
          <w:bCs/>
          <w:sz w:val="28"/>
          <w:szCs w:val="28"/>
        </w:rPr>
        <w:t xml:space="preserve"> a </w:t>
      </w:r>
      <w:proofErr w:type="spellStart"/>
      <w:r w:rsidRPr="00655923">
        <w:rPr>
          <w:rStyle w:val="Emphasis"/>
          <w:b/>
          <w:bCs/>
          <w:sz w:val="40"/>
          <w:szCs w:val="40"/>
        </w:rPr>
        <w:t>Fodrásznők</w:t>
      </w:r>
      <w:proofErr w:type="spellEnd"/>
      <w:r w:rsidRPr="00655923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655923">
        <w:rPr>
          <w:rStyle w:val="Emphasis"/>
          <w:b/>
          <w:bCs/>
          <w:sz w:val="28"/>
          <w:szCs w:val="28"/>
        </w:rPr>
        <w:t>ajánlásával</w:t>
      </w:r>
      <w:proofErr w:type="spellEnd"/>
    </w:p>
    <w:p w14:paraId="468A3C38" w14:textId="77777777" w:rsidR="00655923" w:rsidRPr="00655923" w:rsidRDefault="00655923" w:rsidP="00655923">
      <w:pPr>
        <w:jc w:val="center"/>
        <w:rPr>
          <w:b/>
          <w:bCs/>
          <w:sz w:val="40"/>
          <w:szCs w:val="40"/>
          <w:lang w:val="hu-HU"/>
        </w:rPr>
      </w:pPr>
    </w:p>
    <w:p w14:paraId="381EAFB6" w14:textId="58F87A00" w:rsidR="00DB7414" w:rsidRPr="00EA2A5A" w:rsidRDefault="00DB2C47" w:rsidP="00F73B1B">
      <w:pPr>
        <w:ind w:firstLine="720"/>
        <w:jc w:val="both"/>
        <w:rPr>
          <w:sz w:val="28"/>
          <w:szCs w:val="28"/>
          <w:lang w:val="hu-HU"/>
        </w:rPr>
      </w:pPr>
      <w:r w:rsidRPr="006278FA">
        <w:rPr>
          <w:sz w:val="36"/>
          <w:szCs w:val="36"/>
          <w:lang w:val="hu-HU"/>
        </w:rPr>
        <w:t xml:space="preserve">“Színház az egész világ!” </w:t>
      </w:r>
      <w:r w:rsidRPr="00EA2A5A">
        <w:rPr>
          <w:sz w:val="28"/>
          <w:szCs w:val="28"/>
          <w:lang w:val="hu-HU"/>
        </w:rPr>
        <w:t>– vallotta Shakespeare, s a színházba járók, színházat kedvelők nagy számmal osztják is e véleményt. Különösen érezzük ezt most, amikor nélkülöznünk kell e különös világ varázsát. De a vágy, hogy hamarosan visszakapjuk a lehetőséget, máris reményt ad az újabb színházi darabok kiválogatásához. Milyen előadások kerülhetnek előtérbe így több mint egy évnyi szünet, kényszerpihenő után? Úgy gondoltuk, szétnézünk a bőséges repertoáron, mi is fogna meg leginkább bennünket, színházrajongókat, ebben a minden szempontból rendhagyó időszakban.</w:t>
      </w:r>
    </w:p>
    <w:p w14:paraId="0C47B38F" w14:textId="1F2A6F3E" w:rsidR="00DB2C47" w:rsidRDefault="00DB2C47" w:rsidP="007C0C1C">
      <w:pPr>
        <w:jc w:val="both"/>
        <w:rPr>
          <w:sz w:val="28"/>
          <w:szCs w:val="28"/>
          <w:lang w:val="hu-HU"/>
        </w:rPr>
      </w:pPr>
      <w:r w:rsidRPr="00EA2A5A">
        <w:rPr>
          <w:sz w:val="28"/>
          <w:szCs w:val="28"/>
          <w:lang w:val="hu-HU"/>
        </w:rPr>
        <w:t xml:space="preserve">Szophoklész, </w:t>
      </w:r>
      <w:proofErr w:type="spellStart"/>
      <w:r w:rsidRPr="00EA2A5A">
        <w:rPr>
          <w:sz w:val="28"/>
          <w:szCs w:val="28"/>
          <w:lang w:val="hu-HU"/>
        </w:rPr>
        <w:t>Molier</w:t>
      </w:r>
      <w:r w:rsidR="00EA2A5A">
        <w:rPr>
          <w:sz w:val="28"/>
          <w:szCs w:val="28"/>
          <w:lang w:val="hu-HU"/>
        </w:rPr>
        <w:t>e</w:t>
      </w:r>
      <w:proofErr w:type="spellEnd"/>
      <w:r w:rsidRPr="00EA2A5A">
        <w:rPr>
          <w:sz w:val="28"/>
          <w:szCs w:val="28"/>
          <w:lang w:val="hu-HU"/>
        </w:rPr>
        <w:t xml:space="preserve">, Shakespeare, Csehov, Ibsen, Dürrenmatt…Heltai, Vörösmarty, </w:t>
      </w:r>
      <w:proofErr w:type="spellStart"/>
      <w:r w:rsidRPr="00EA2A5A">
        <w:rPr>
          <w:sz w:val="28"/>
          <w:szCs w:val="28"/>
          <w:lang w:val="hu-HU"/>
        </w:rPr>
        <w:t>Madách</w:t>
      </w:r>
      <w:proofErr w:type="spellEnd"/>
      <w:r w:rsidRPr="00EA2A5A">
        <w:rPr>
          <w:sz w:val="28"/>
          <w:szCs w:val="28"/>
          <w:lang w:val="hu-HU"/>
        </w:rPr>
        <w:t>, Katona, Iones</w:t>
      </w:r>
      <w:r w:rsidR="00EA2A5A">
        <w:rPr>
          <w:sz w:val="28"/>
          <w:szCs w:val="28"/>
          <w:lang w:val="hu-HU"/>
        </w:rPr>
        <w:t>co</w:t>
      </w:r>
      <w:r w:rsidRPr="00EA2A5A">
        <w:rPr>
          <w:sz w:val="28"/>
          <w:szCs w:val="28"/>
          <w:lang w:val="hu-HU"/>
        </w:rPr>
        <w:t>, Beckett… végtelen a lehetőség, s nehéz a választás.</w:t>
      </w:r>
    </w:p>
    <w:p w14:paraId="728C2D53" w14:textId="77777777" w:rsidR="00D43B43" w:rsidRDefault="00D43B43" w:rsidP="007C0C1C">
      <w:pPr>
        <w:jc w:val="both"/>
        <w:rPr>
          <w:sz w:val="28"/>
          <w:szCs w:val="28"/>
          <w:lang w:val="hu-HU"/>
        </w:rPr>
      </w:pPr>
    </w:p>
    <w:p w14:paraId="39FA6BE6" w14:textId="44B135D6" w:rsidR="006E239B" w:rsidRPr="00864CED" w:rsidRDefault="00D43B43" w:rsidP="00D43B43">
      <w:pPr>
        <w:jc w:val="center"/>
        <w:rPr>
          <w:sz w:val="24"/>
          <w:szCs w:val="24"/>
          <w:lang w:val="hu-HU"/>
        </w:rPr>
      </w:pPr>
      <w:r w:rsidRPr="00864CED">
        <w:rPr>
          <w:rFonts w:ascii="Times New Roman" w:hAnsi="Times New Roman" w:cs="Times New Roman"/>
          <w:sz w:val="44"/>
          <w:szCs w:val="44"/>
          <w:lang w:val="hu-HU"/>
        </w:rPr>
        <w:t>I</w:t>
      </w:r>
      <w:r w:rsidRPr="00864CED">
        <w:rPr>
          <w:sz w:val="24"/>
          <w:szCs w:val="24"/>
          <w:lang w:val="hu-HU"/>
        </w:rPr>
        <w:t>.</w:t>
      </w:r>
    </w:p>
    <w:p w14:paraId="35C031A4" w14:textId="6A5D4964" w:rsidR="00DB2C47" w:rsidRDefault="00DB2C47" w:rsidP="00E55FC7">
      <w:pPr>
        <w:ind w:firstLine="720"/>
        <w:jc w:val="both"/>
        <w:rPr>
          <w:sz w:val="28"/>
          <w:szCs w:val="28"/>
          <w:lang w:val="hu-HU"/>
        </w:rPr>
      </w:pPr>
      <w:r w:rsidRPr="00696ED4">
        <w:rPr>
          <w:sz w:val="28"/>
          <w:szCs w:val="28"/>
          <w:lang w:val="hu-HU"/>
        </w:rPr>
        <w:t>Mi is foglalkoztat</w:t>
      </w:r>
      <w:r w:rsidR="00DB712C" w:rsidRPr="00696ED4">
        <w:rPr>
          <w:sz w:val="28"/>
          <w:szCs w:val="28"/>
          <w:lang w:val="hu-HU"/>
        </w:rPr>
        <w:t>hatná leginkább az emberek többségét, életkortól függetlenül, mint a boldogság keresése és meg</w:t>
      </w:r>
      <w:r w:rsidR="00EA2A5A" w:rsidRPr="00696ED4">
        <w:rPr>
          <w:sz w:val="28"/>
          <w:szCs w:val="28"/>
          <w:lang w:val="hu-HU"/>
        </w:rPr>
        <w:t>ta</w:t>
      </w:r>
      <w:r w:rsidR="00DB712C" w:rsidRPr="00696ED4">
        <w:rPr>
          <w:sz w:val="28"/>
          <w:szCs w:val="28"/>
          <w:lang w:val="hu-HU"/>
        </w:rPr>
        <w:t xml:space="preserve">lálása? Hiába vagyunk különbözőek, az emberek célja, hogy megtalálják saját helyüket, boldogságukat. Ennek egyik lehetséges útja a szerelem. </w:t>
      </w:r>
      <w:r w:rsidR="00DB712C" w:rsidRPr="004A0B8B">
        <w:rPr>
          <w:b/>
          <w:bCs/>
          <w:sz w:val="28"/>
          <w:szCs w:val="28"/>
          <w:lang w:val="hu-HU"/>
        </w:rPr>
        <w:t>Vörösmarty Mihály</w:t>
      </w:r>
      <w:r w:rsidR="00DB712C" w:rsidRPr="00696ED4">
        <w:rPr>
          <w:sz w:val="28"/>
          <w:szCs w:val="28"/>
          <w:lang w:val="hu-HU"/>
        </w:rPr>
        <w:t xml:space="preserve"> örök darabja, a </w:t>
      </w:r>
      <w:r w:rsidR="00DB712C" w:rsidRPr="004A0B8B">
        <w:rPr>
          <w:b/>
          <w:bCs/>
          <w:sz w:val="28"/>
          <w:szCs w:val="28"/>
          <w:lang w:val="hu-HU"/>
        </w:rPr>
        <w:t>Csongor és Tünde</w:t>
      </w:r>
      <w:r w:rsidR="00DB712C" w:rsidRPr="00696ED4">
        <w:rPr>
          <w:sz w:val="28"/>
          <w:szCs w:val="28"/>
          <w:lang w:val="hu-HU"/>
        </w:rPr>
        <w:t xml:space="preserve"> ezért is időtálló: legyen szó pénzről, karrierről, hatalomról, tudásról, az egyetlen olyan érték, amely a személyes boldogságkeresésben vezérelv lehet, a szerelem. Kortól, korszaktól, emberi jellemvonástól függetlenül, időn és téren átlépve. Vörösmarty ötvözi a csodát és a valóságot, a mesét és a realitást, az “égit és a földit”</w:t>
      </w:r>
      <w:r w:rsidR="00EA2A5A" w:rsidRPr="00696ED4">
        <w:rPr>
          <w:sz w:val="28"/>
          <w:szCs w:val="28"/>
          <w:lang w:val="hu-HU"/>
        </w:rPr>
        <w:t>.</w:t>
      </w:r>
      <w:r w:rsidR="00DB712C" w:rsidRPr="00696ED4">
        <w:rPr>
          <w:sz w:val="28"/>
          <w:szCs w:val="28"/>
          <w:lang w:val="hu-HU"/>
        </w:rPr>
        <w:t xml:space="preserve"> Csongor és Tünde alakjában az egymásért küzdő,</w:t>
      </w:r>
      <w:r w:rsidR="00EA2A5A" w:rsidRPr="00696ED4">
        <w:rPr>
          <w:sz w:val="28"/>
          <w:szCs w:val="28"/>
          <w:lang w:val="hu-HU"/>
        </w:rPr>
        <w:t xml:space="preserve"> </w:t>
      </w:r>
      <w:r w:rsidR="00DB712C" w:rsidRPr="00696ED4">
        <w:rPr>
          <w:sz w:val="28"/>
          <w:szCs w:val="28"/>
          <w:lang w:val="hu-HU"/>
        </w:rPr>
        <w:t>minden akad</w:t>
      </w:r>
      <w:r w:rsidR="00EA2A5A" w:rsidRPr="00696ED4">
        <w:rPr>
          <w:sz w:val="28"/>
          <w:szCs w:val="28"/>
          <w:lang w:val="hu-HU"/>
        </w:rPr>
        <w:t>á</w:t>
      </w:r>
      <w:r w:rsidR="00DB712C" w:rsidRPr="00696ED4">
        <w:rPr>
          <w:sz w:val="28"/>
          <w:szCs w:val="28"/>
          <w:lang w:val="hu-HU"/>
        </w:rPr>
        <w:t>lyt legyőző szerelmespár jelenik meg. S ki ne tudna azonosulni ezzel, különösen, ha boldog befejezés is garantált.</w:t>
      </w:r>
    </w:p>
    <w:p w14:paraId="6191AA47" w14:textId="77777777" w:rsidR="007D4E1D" w:rsidRDefault="007D4E1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br w:type="page"/>
      </w:r>
    </w:p>
    <w:p w14:paraId="72B010CF" w14:textId="4235B98B" w:rsidR="00864CED" w:rsidRDefault="00864CED" w:rsidP="000B16CF">
      <w:pPr>
        <w:jc w:val="center"/>
        <w:rPr>
          <w:sz w:val="28"/>
          <w:szCs w:val="28"/>
          <w:lang w:val="hu-HU"/>
        </w:rPr>
      </w:pPr>
      <w:r w:rsidRPr="00864CED">
        <w:rPr>
          <w:rFonts w:ascii="Times New Roman" w:hAnsi="Times New Roman" w:cs="Times New Roman"/>
          <w:sz w:val="44"/>
          <w:szCs w:val="44"/>
          <w:lang w:val="hu-HU"/>
        </w:rPr>
        <w:lastRenderedPageBreak/>
        <w:t>I</w:t>
      </w:r>
      <w:r w:rsidR="000B16CF">
        <w:rPr>
          <w:rFonts w:ascii="Times New Roman" w:hAnsi="Times New Roman" w:cs="Times New Roman"/>
          <w:sz w:val="44"/>
          <w:szCs w:val="44"/>
          <w:lang w:val="hu-HU"/>
        </w:rPr>
        <w:t>I.</w:t>
      </w:r>
    </w:p>
    <w:p w14:paraId="293D3F5D" w14:textId="5CFD0B87" w:rsidR="00DB712C" w:rsidRDefault="00DB712C" w:rsidP="00E55FC7">
      <w:pPr>
        <w:ind w:firstLine="720"/>
        <w:jc w:val="both"/>
        <w:rPr>
          <w:sz w:val="28"/>
          <w:szCs w:val="28"/>
          <w:lang w:val="hu-HU"/>
        </w:rPr>
      </w:pPr>
      <w:r w:rsidRPr="00EA2A5A">
        <w:rPr>
          <w:sz w:val="28"/>
          <w:szCs w:val="28"/>
          <w:lang w:val="hu-HU"/>
        </w:rPr>
        <w:t xml:space="preserve">Más korszakban, más témát érint </w:t>
      </w:r>
      <w:proofErr w:type="spellStart"/>
      <w:r w:rsidRPr="004A0B8B">
        <w:rPr>
          <w:b/>
          <w:bCs/>
          <w:sz w:val="28"/>
          <w:szCs w:val="28"/>
          <w:lang w:val="hu-HU"/>
        </w:rPr>
        <w:t>Bertolt</w:t>
      </w:r>
      <w:proofErr w:type="spellEnd"/>
      <w:r w:rsidRPr="004A0B8B">
        <w:rPr>
          <w:b/>
          <w:bCs/>
          <w:sz w:val="28"/>
          <w:szCs w:val="28"/>
          <w:lang w:val="hu-HU"/>
        </w:rPr>
        <w:t xml:space="preserve"> Brecht</w:t>
      </w:r>
      <w:r w:rsidRPr="00EA2A5A">
        <w:rPr>
          <w:sz w:val="28"/>
          <w:szCs w:val="28"/>
          <w:lang w:val="hu-HU"/>
        </w:rPr>
        <w:t xml:space="preserve"> műve </w:t>
      </w:r>
      <w:r w:rsidRPr="004A0B8B">
        <w:rPr>
          <w:b/>
          <w:bCs/>
          <w:sz w:val="28"/>
          <w:szCs w:val="28"/>
          <w:lang w:val="hu-HU"/>
        </w:rPr>
        <w:t>A kaukázusi krétakör</w:t>
      </w:r>
      <w:r w:rsidRPr="00EA2A5A">
        <w:rPr>
          <w:sz w:val="28"/>
          <w:szCs w:val="28"/>
          <w:lang w:val="hu-HU"/>
        </w:rPr>
        <w:t xml:space="preserve">. Az író szerint a legvéresebb, legnehezebb időkben is élnek jó emberek. A </w:t>
      </w:r>
      <w:r w:rsidR="00EA2A5A" w:rsidRPr="00EA2A5A">
        <w:rPr>
          <w:sz w:val="28"/>
          <w:szCs w:val="28"/>
          <w:lang w:val="hu-HU"/>
        </w:rPr>
        <w:t>konkrét</w:t>
      </w:r>
      <w:r w:rsidRPr="00EA2A5A">
        <w:rPr>
          <w:sz w:val="28"/>
          <w:szCs w:val="28"/>
          <w:lang w:val="hu-HU"/>
        </w:rPr>
        <w:t xml:space="preserve"> történet a bibliai salamoni ítélet parafrázisa, de általános érvényű kérdéseket, érzéseket találunk benne: egy nő menekül, karján kisgyermekkel egy háború dúlta országban.</w:t>
      </w:r>
      <w:r w:rsidR="00EA2A5A">
        <w:rPr>
          <w:sz w:val="28"/>
          <w:szCs w:val="28"/>
          <w:lang w:val="hu-HU"/>
        </w:rPr>
        <w:t xml:space="preserve"> </w:t>
      </w:r>
      <w:r w:rsidRPr="00EA2A5A">
        <w:rPr>
          <w:sz w:val="28"/>
          <w:szCs w:val="28"/>
          <w:lang w:val="hu-HU"/>
        </w:rPr>
        <w:t>Mihez kezdjen? Ki fogadja be? Övé lehet a gyermek, ha nem ő szülte, de ő mentette meg az életét? Mit tehet, ha a</w:t>
      </w:r>
      <w:r w:rsidR="00EA2A5A">
        <w:rPr>
          <w:sz w:val="28"/>
          <w:szCs w:val="28"/>
          <w:lang w:val="hu-HU"/>
        </w:rPr>
        <w:t xml:space="preserve"> </w:t>
      </w:r>
      <w:r w:rsidRPr="00EA2A5A">
        <w:rPr>
          <w:sz w:val="28"/>
          <w:szCs w:val="28"/>
          <w:lang w:val="hu-HU"/>
        </w:rPr>
        <w:t xml:space="preserve">biológiai anya a veszély elmúltával </w:t>
      </w:r>
      <w:r w:rsidR="001B7E58" w:rsidRPr="00EA2A5A">
        <w:rPr>
          <w:sz w:val="28"/>
          <w:szCs w:val="28"/>
          <w:lang w:val="hu-HU"/>
        </w:rPr>
        <w:t>visszaköveteli magának a kisgyermeket? Mi áll a bírói ítélet</w:t>
      </w:r>
      <w:r w:rsidR="00EA2A5A">
        <w:rPr>
          <w:sz w:val="28"/>
          <w:szCs w:val="28"/>
          <w:lang w:val="hu-HU"/>
        </w:rPr>
        <w:t>,</w:t>
      </w:r>
      <w:r w:rsidR="001B7E58" w:rsidRPr="00EA2A5A">
        <w:rPr>
          <w:sz w:val="28"/>
          <w:szCs w:val="28"/>
          <w:lang w:val="hu-HU"/>
        </w:rPr>
        <w:t xml:space="preserve"> döntés mögött? A kaukázusi krétakör egyszerre szól a női lélek nagy kérdéseiről, az anyaságról, illetve általában a felelősségvállalásról, a segítségnyújtásról, az ítélet- és döntéshozatalról, de leginkább az emberi jóságról és az élet tiszteletéről. Úgy gondoljuk,</w:t>
      </w:r>
      <w:r w:rsidR="00EA2A5A">
        <w:rPr>
          <w:sz w:val="28"/>
          <w:szCs w:val="28"/>
          <w:lang w:val="hu-HU"/>
        </w:rPr>
        <w:t xml:space="preserve"> </w:t>
      </w:r>
      <w:r w:rsidR="001B7E58" w:rsidRPr="00EA2A5A">
        <w:rPr>
          <w:sz w:val="28"/>
          <w:szCs w:val="28"/>
          <w:lang w:val="hu-HU"/>
        </w:rPr>
        <w:t>ez a téma legalább annyira közel áll az emberek gondola</w:t>
      </w:r>
      <w:r w:rsidR="00EA2A5A">
        <w:rPr>
          <w:sz w:val="28"/>
          <w:szCs w:val="28"/>
          <w:lang w:val="hu-HU"/>
        </w:rPr>
        <w:t>t</w:t>
      </w:r>
      <w:r w:rsidR="001B7E58" w:rsidRPr="00EA2A5A">
        <w:rPr>
          <w:sz w:val="28"/>
          <w:szCs w:val="28"/>
          <w:lang w:val="hu-HU"/>
        </w:rPr>
        <w:t>- és érzésvilágához, mint Vörösmarty boldogságkeresése.</w:t>
      </w:r>
    </w:p>
    <w:p w14:paraId="6C15F6D8" w14:textId="6BA3D36A" w:rsidR="006E239B" w:rsidRPr="00EA2A5A" w:rsidRDefault="000B16CF" w:rsidP="000B16CF">
      <w:pPr>
        <w:jc w:val="center"/>
        <w:rPr>
          <w:sz w:val="28"/>
          <w:szCs w:val="28"/>
          <w:lang w:val="hu-HU"/>
        </w:rPr>
      </w:pPr>
      <w:r>
        <w:rPr>
          <w:rFonts w:ascii="Times New Roman" w:hAnsi="Times New Roman" w:cs="Times New Roman"/>
          <w:sz w:val="44"/>
          <w:szCs w:val="44"/>
          <w:lang w:val="hu-HU"/>
        </w:rPr>
        <w:t>I</w:t>
      </w:r>
      <w:r w:rsidRPr="00864CED">
        <w:rPr>
          <w:rFonts w:ascii="Times New Roman" w:hAnsi="Times New Roman" w:cs="Times New Roman"/>
          <w:sz w:val="44"/>
          <w:szCs w:val="44"/>
          <w:lang w:val="hu-HU"/>
        </w:rPr>
        <w:t>I</w:t>
      </w:r>
      <w:r>
        <w:rPr>
          <w:rFonts w:ascii="Times New Roman" w:hAnsi="Times New Roman" w:cs="Times New Roman"/>
          <w:sz w:val="44"/>
          <w:szCs w:val="44"/>
          <w:lang w:val="hu-HU"/>
        </w:rPr>
        <w:t>I</w:t>
      </w:r>
      <w:r w:rsidR="006E239B">
        <w:rPr>
          <w:sz w:val="28"/>
          <w:szCs w:val="28"/>
          <w:lang w:val="hu-HU"/>
        </w:rPr>
        <w:t>.</w:t>
      </w:r>
    </w:p>
    <w:p w14:paraId="2DB4A402" w14:textId="38B77386" w:rsidR="00AC0ED4" w:rsidRDefault="001B7E58" w:rsidP="00E55FC7">
      <w:pPr>
        <w:ind w:firstLine="720"/>
        <w:jc w:val="both"/>
        <w:rPr>
          <w:sz w:val="28"/>
          <w:szCs w:val="28"/>
          <w:lang w:val="hu-HU"/>
        </w:rPr>
      </w:pPr>
      <w:r w:rsidRPr="00EA2A5A">
        <w:rPr>
          <w:sz w:val="28"/>
          <w:szCs w:val="28"/>
          <w:lang w:val="hu-HU"/>
        </w:rPr>
        <w:t xml:space="preserve">A harmadik választottunk egy 1970-ben írott </w:t>
      </w:r>
      <w:r w:rsidR="00EA2A5A" w:rsidRPr="00EA2A5A">
        <w:rPr>
          <w:sz w:val="28"/>
          <w:szCs w:val="28"/>
          <w:lang w:val="hu-HU"/>
        </w:rPr>
        <w:t>magyar</w:t>
      </w:r>
      <w:r w:rsidRPr="00EA2A5A">
        <w:rPr>
          <w:sz w:val="28"/>
          <w:szCs w:val="28"/>
          <w:lang w:val="hu-HU"/>
        </w:rPr>
        <w:t xml:space="preserve"> színmű, az </w:t>
      </w:r>
      <w:r w:rsidRPr="004A0B8B">
        <w:rPr>
          <w:b/>
          <w:bCs/>
          <w:sz w:val="28"/>
          <w:szCs w:val="28"/>
          <w:lang w:val="hu-HU"/>
        </w:rPr>
        <w:t>Adáshiba</w:t>
      </w:r>
      <w:r w:rsidRPr="00EA2A5A">
        <w:rPr>
          <w:sz w:val="28"/>
          <w:szCs w:val="28"/>
          <w:lang w:val="hu-HU"/>
        </w:rPr>
        <w:t xml:space="preserve">. A szerző, </w:t>
      </w:r>
      <w:proofErr w:type="spellStart"/>
      <w:r w:rsidRPr="004A0B8B">
        <w:rPr>
          <w:b/>
          <w:bCs/>
          <w:sz w:val="28"/>
          <w:szCs w:val="28"/>
          <w:lang w:val="hu-HU"/>
        </w:rPr>
        <w:t>Szakonyi</w:t>
      </w:r>
      <w:proofErr w:type="spellEnd"/>
      <w:r w:rsidRPr="004A0B8B">
        <w:rPr>
          <w:b/>
          <w:bCs/>
          <w:sz w:val="28"/>
          <w:szCs w:val="28"/>
          <w:lang w:val="hu-HU"/>
        </w:rPr>
        <w:t xml:space="preserve"> Károly</w:t>
      </w:r>
      <w:r w:rsidRPr="00EA2A5A">
        <w:rPr>
          <w:sz w:val="28"/>
          <w:szCs w:val="28"/>
          <w:lang w:val="hu-HU"/>
        </w:rPr>
        <w:t xml:space="preserve"> egy tipikus </w:t>
      </w:r>
      <w:r w:rsidR="00EA2A5A" w:rsidRPr="00EA2A5A">
        <w:rPr>
          <w:sz w:val="28"/>
          <w:szCs w:val="28"/>
          <w:lang w:val="hu-HU"/>
        </w:rPr>
        <w:t>magyar</w:t>
      </w:r>
      <w:r w:rsidRPr="00EA2A5A">
        <w:rPr>
          <w:sz w:val="28"/>
          <w:szCs w:val="28"/>
          <w:lang w:val="hu-HU"/>
        </w:rPr>
        <w:t xml:space="preserve"> család születésnapi ünneplésére hív meg bennünket, </w:t>
      </w:r>
      <w:r w:rsidR="00410956">
        <w:rPr>
          <w:sz w:val="28"/>
          <w:szCs w:val="28"/>
          <w:lang w:val="hu-HU"/>
        </w:rPr>
        <w:t>ám hamar kiderül,</w:t>
      </w:r>
      <w:r w:rsidRPr="00EA2A5A">
        <w:rPr>
          <w:sz w:val="28"/>
          <w:szCs w:val="28"/>
          <w:lang w:val="hu-HU"/>
        </w:rPr>
        <w:t xml:space="preserve"> hogy mégsem </w:t>
      </w:r>
      <w:r w:rsidR="00410956">
        <w:rPr>
          <w:sz w:val="28"/>
          <w:szCs w:val="28"/>
          <w:lang w:val="hu-HU"/>
        </w:rPr>
        <w:t>mondható</w:t>
      </w:r>
      <w:r w:rsidRPr="00EA2A5A">
        <w:rPr>
          <w:sz w:val="28"/>
          <w:szCs w:val="28"/>
          <w:lang w:val="hu-HU"/>
        </w:rPr>
        <w:t xml:space="preserve"> átlagosnak ez az összejövetel</w:t>
      </w:r>
      <w:r w:rsidR="005237E7">
        <w:rPr>
          <w:sz w:val="28"/>
          <w:szCs w:val="28"/>
          <w:lang w:val="hu-HU"/>
        </w:rPr>
        <w:t>.</w:t>
      </w:r>
      <w:r w:rsidRPr="00EA2A5A">
        <w:rPr>
          <w:sz w:val="28"/>
          <w:szCs w:val="28"/>
          <w:lang w:val="hu-HU"/>
        </w:rPr>
        <w:t xml:space="preserve"> A mű szereplőinek </w:t>
      </w:r>
      <w:r w:rsidR="000D14F0">
        <w:rPr>
          <w:sz w:val="28"/>
          <w:szCs w:val="28"/>
          <w:lang w:val="hu-HU"/>
        </w:rPr>
        <w:t>(</w:t>
      </w:r>
      <w:r w:rsidRPr="00EA2A5A">
        <w:rPr>
          <w:sz w:val="28"/>
          <w:szCs w:val="28"/>
          <w:lang w:val="hu-HU"/>
        </w:rPr>
        <w:t xml:space="preserve">Bódog, Bódogné, Vanda, Dönci, </w:t>
      </w:r>
      <w:r w:rsidR="00EA2A5A">
        <w:rPr>
          <w:sz w:val="28"/>
          <w:szCs w:val="28"/>
          <w:lang w:val="hu-HU"/>
        </w:rPr>
        <w:t>S</w:t>
      </w:r>
      <w:r w:rsidRPr="00EA2A5A">
        <w:rPr>
          <w:sz w:val="28"/>
          <w:szCs w:val="28"/>
          <w:lang w:val="hu-HU"/>
        </w:rPr>
        <w:t>aci</w:t>
      </w:r>
      <w:r w:rsidR="000D14F0">
        <w:rPr>
          <w:sz w:val="28"/>
          <w:szCs w:val="28"/>
          <w:lang w:val="hu-HU"/>
        </w:rPr>
        <w:t>,</w:t>
      </w:r>
      <w:r w:rsidRPr="00EA2A5A">
        <w:rPr>
          <w:sz w:val="28"/>
          <w:szCs w:val="28"/>
          <w:lang w:val="hu-HU"/>
        </w:rPr>
        <w:t xml:space="preserve"> Imrus</w:t>
      </w:r>
      <w:r w:rsidR="000D14F0">
        <w:rPr>
          <w:sz w:val="28"/>
          <w:szCs w:val="28"/>
          <w:lang w:val="hu-HU"/>
        </w:rPr>
        <w:t>)</w:t>
      </w:r>
      <w:r w:rsidRPr="00EA2A5A">
        <w:rPr>
          <w:sz w:val="28"/>
          <w:szCs w:val="28"/>
          <w:lang w:val="hu-HU"/>
        </w:rPr>
        <w:t xml:space="preserve"> élete a televízió körül forog. A tévét nézik, nem mondanak egy teljes mondatot sem végig, beszélgetést egyáltalán nem folytatnak: mindig van valaki, aki felordítva felhívja a figyelmet a tévében látott aktuális szenzációra. Még az sem mozdítja ki őket ebből a tévéfüggőségből, hogy Emberfi (a hosszú hajú </w:t>
      </w:r>
      <w:proofErr w:type="spellStart"/>
      <w:r w:rsidRPr="00EA2A5A">
        <w:rPr>
          <w:sz w:val="28"/>
          <w:szCs w:val="28"/>
          <w:lang w:val="hu-HU"/>
        </w:rPr>
        <w:t>Krisztos</w:t>
      </w:r>
      <w:r w:rsidR="00EA2A5A">
        <w:rPr>
          <w:sz w:val="28"/>
          <w:szCs w:val="28"/>
          <w:lang w:val="hu-HU"/>
        </w:rPr>
        <w:t>z</w:t>
      </w:r>
      <w:proofErr w:type="spellEnd"/>
      <w:r w:rsidRPr="00EA2A5A">
        <w:rPr>
          <w:sz w:val="28"/>
          <w:szCs w:val="28"/>
          <w:lang w:val="hu-HU"/>
        </w:rPr>
        <w:t>) csodákat visz véghez: bort varázsol a vízből, meggyógyítja a</w:t>
      </w:r>
      <w:r w:rsidR="00EA2A5A">
        <w:rPr>
          <w:sz w:val="28"/>
          <w:szCs w:val="28"/>
          <w:lang w:val="hu-HU"/>
        </w:rPr>
        <w:t xml:space="preserve"> </w:t>
      </w:r>
      <w:r w:rsidRPr="00EA2A5A">
        <w:rPr>
          <w:sz w:val="28"/>
          <w:szCs w:val="28"/>
          <w:lang w:val="hu-HU"/>
        </w:rPr>
        <w:t xml:space="preserve">kerekesszékben ülő szomszédot, majd adáshibával próbál lehetőséget teremteni </w:t>
      </w:r>
      <w:r w:rsidR="00AC0ED4" w:rsidRPr="00EA2A5A">
        <w:rPr>
          <w:sz w:val="28"/>
          <w:szCs w:val="28"/>
          <w:lang w:val="hu-HU"/>
        </w:rPr>
        <w:t>a családtagoknak a köztük lévő emberi kapcsolatok rendezésére.</w:t>
      </w:r>
      <w:r w:rsidR="00EA2A5A">
        <w:rPr>
          <w:sz w:val="28"/>
          <w:szCs w:val="28"/>
          <w:lang w:val="hu-HU"/>
        </w:rPr>
        <w:t xml:space="preserve"> </w:t>
      </w:r>
      <w:r w:rsidR="00AC0ED4" w:rsidRPr="00EA2A5A">
        <w:rPr>
          <w:sz w:val="28"/>
          <w:szCs w:val="28"/>
          <w:lang w:val="hu-HU"/>
        </w:rPr>
        <w:t>Ez a több, mint ötven éves mű most is időszerű, sőt, talán még inkább az, hiszen</w:t>
      </w:r>
      <w:r w:rsidR="00EA2A5A">
        <w:rPr>
          <w:sz w:val="28"/>
          <w:szCs w:val="28"/>
          <w:lang w:val="hu-HU"/>
        </w:rPr>
        <w:t xml:space="preserve"> </w:t>
      </w:r>
      <w:r w:rsidR="00AC0ED4" w:rsidRPr="00EA2A5A">
        <w:rPr>
          <w:sz w:val="28"/>
          <w:szCs w:val="28"/>
          <w:lang w:val="hu-HU"/>
        </w:rPr>
        <w:t>a tévéhez időközben betársultak más technikai eszközök is, s mára totálisan behálóz bennünket az internet, a facebook, s lassan már m</w:t>
      </w:r>
      <w:r w:rsidR="00EA2A5A">
        <w:rPr>
          <w:sz w:val="28"/>
          <w:szCs w:val="28"/>
          <w:lang w:val="hu-HU"/>
        </w:rPr>
        <w:t>i</w:t>
      </w:r>
      <w:r w:rsidR="00AC0ED4" w:rsidRPr="00EA2A5A">
        <w:rPr>
          <w:sz w:val="28"/>
          <w:szCs w:val="28"/>
          <w:lang w:val="hu-HU"/>
        </w:rPr>
        <w:t>nden percünket az elektronikus világ hálójában (csapdájában?) éljük, amelynek óriási ereje és hatalma van az életünk felett. Olyannyira, hogy a csodákat sem vagyunk képese</w:t>
      </w:r>
      <w:r w:rsidR="004302E7">
        <w:rPr>
          <w:sz w:val="28"/>
          <w:szCs w:val="28"/>
          <w:lang w:val="hu-HU"/>
        </w:rPr>
        <w:t>k</w:t>
      </w:r>
      <w:r w:rsidR="00AC0ED4" w:rsidRPr="00EA2A5A">
        <w:rPr>
          <w:sz w:val="28"/>
          <w:szCs w:val="28"/>
          <w:lang w:val="hu-HU"/>
        </w:rPr>
        <w:t xml:space="preserve"> </w:t>
      </w:r>
      <w:proofErr w:type="spellStart"/>
      <w:r w:rsidR="00AC0ED4" w:rsidRPr="00EA2A5A">
        <w:rPr>
          <w:sz w:val="28"/>
          <w:szCs w:val="28"/>
          <w:lang w:val="hu-HU"/>
        </w:rPr>
        <w:t>észrevenni</w:t>
      </w:r>
      <w:proofErr w:type="spellEnd"/>
      <w:r w:rsidR="00AC0ED4" w:rsidRPr="00EA2A5A">
        <w:rPr>
          <w:sz w:val="28"/>
          <w:szCs w:val="28"/>
          <w:lang w:val="hu-HU"/>
        </w:rPr>
        <w:t xml:space="preserve">. </w:t>
      </w:r>
      <w:proofErr w:type="spellStart"/>
      <w:r w:rsidR="00AC0ED4" w:rsidRPr="00EA2A5A">
        <w:rPr>
          <w:sz w:val="28"/>
          <w:szCs w:val="28"/>
          <w:lang w:val="hu-HU"/>
        </w:rPr>
        <w:t>Szakonyi</w:t>
      </w:r>
      <w:proofErr w:type="spellEnd"/>
      <w:r w:rsidR="00AC0ED4" w:rsidRPr="00EA2A5A">
        <w:rPr>
          <w:sz w:val="28"/>
          <w:szCs w:val="28"/>
          <w:lang w:val="hu-HU"/>
        </w:rPr>
        <w:t xml:space="preserve"> Károly kétfelvonásos komédiaként címkézte fel művét, a következő megjegyzéssel: Történik napjainkban, sajnos. Ragyogó párbeszédek, humor és az emberi párbeszédek örök témája is indokolja e darab népszerűségét.</w:t>
      </w:r>
    </w:p>
    <w:p w14:paraId="6BD3F33F" w14:textId="77777777" w:rsidR="007D4E1D" w:rsidRDefault="007D4E1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br w:type="page"/>
      </w:r>
    </w:p>
    <w:p w14:paraId="261ADE2F" w14:textId="77777777" w:rsidR="00364315" w:rsidRDefault="00364315" w:rsidP="002F6404">
      <w:pPr>
        <w:jc w:val="center"/>
        <w:rPr>
          <w:rFonts w:ascii="Times New Roman" w:hAnsi="Times New Roman" w:cs="Times New Roman"/>
          <w:sz w:val="44"/>
          <w:szCs w:val="44"/>
          <w:lang w:val="hu-HU"/>
        </w:rPr>
      </w:pPr>
    </w:p>
    <w:p w14:paraId="7EC28BDE" w14:textId="22440259" w:rsidR="00162391" w:rsidRPr="00EA2A5A" w:rsidRDefault="00F73B1B" w:rsidP="002F6404">
      <w:pPr>
        <w:jc w:val="center"/>
        <w:rPr>
          <w:sz w:val="28"/>
          <w:szCs w:val="28"/>
          <w:lang w:val="hu-HU"/>
        </w:rPr>
      </w:pPr>
      <w:r>
        <w:rPr>
          <w:rFonts w:ascii="Times New Roman" w:hAnsi="Times New Roman" w:cs="Times New Roman"/>
          <w:sz w:val="44"/>
          <w:szCs w:val="44"/>
          <w:lang w:val="hu-HU"/>
        </w:rPr>
        <w:t>I</w:t>
      </w:r>
      <w:r w:rsidR="002F6404">
        <w:rPr>
          <w:rFonts w:ascii="Times New Roman" w:hAnsi="Times New Roman" w:cs="Times New Roman"/>
          <w:sz w:val="44"/>
          <w:szCs w:val="44"/>
          <w:lang w:val="hu-HU"/>
        </w:rPr>
        <w:t>V</w:t>
      </w:r>
      <w:r w:rsidR="00162391">
        <w:rPr>
          <w:sz w:val="28"/>
          <w:szCs w:val="28"/>
          <w:lang w:val="hu-HU"/>
        </w:rPr>
        <w:t>.</w:t>
      </w:r>
    </w:p>
    <w:p w14:paraId="0604B6AC" w14:textId="0424B494" w:rsidR="00AC0ED4" w:rsidRDefault="00AC0ED4" w:rsidP="00E55FC7">
      <w:pPr>
        <w:ind w:firstLine="720"/>
        <w:jc w:val="both"/>
        <w:rPr>
          <w:sz w:val="28"/>
          <w:szCs w:val="28"/>
          <w:lang w:val="hu-HU"/>
        </w:rPr>
      </w:pPr>
      <w:r w:rsidRPr="00EA2A5A">
        <w:rPr>
          <w:sz w:val="28"/>
          <w:szCs w:val="28"/>
          <w:lang w:val="hu-HU"/>
        </w:rPr>
        <w:t xml:space="preserve">Nemzedékek egymásra hatása, a hagyomány szerepe és az egyéni önmegvalósítás örök kérdéseit helyezi a középpontba </w:t>
      </w:r>
      <w:r w:rsidRPr="004A0B8B">
        <w:rPr>
          <w:b/>
          <w:bCs/>
          <w:sz w:val="28"/>
          <w:szCs w:val="28"/>
          <w:lang w:val="hu-HU"/>
        </w:rPr>
        <w:t>Szabó Magda</w:t>
      </w:r>
      <w:r w:rsidRPr="00EA2A5A">
        <w:rPr>
          <w:sz w:val="28"/>
          <w:szCs w:val="28"/>
          <w:lang w:val="hu-HU"/>
        </w:rPr>
        <w:t xml:space="preserve"> </w:t>
      </w:r>
      <w:r w:rsidRPr="004A0B8B">
        <w:rPr>
          <w:b/>
          <w:bCs/>
          <w:sz w:val="28"/>
          <w:szCs w:val="28"/>
          <w:lang w:val="hu-HU"/>
        </w:rPr>
        <w:t>Régimódi történet</w:t>
      </w:r>
      <w:r w:rsidRPr="00EA2A5A">
        <w:rPr>
          <w:sz w:val="28"/>
          <w:szCs w:val="28"/>
          <w:lang w:val="hu-HU"/>
        </w:rPr>
        <w:t xml:space="preserve"> című műve (regény és színdarab egyaránt). Az 1830-as évektől követhetjük nyomon négy generáció életét. Egy család története ez, tele fájdalommal, szeretettel, együttléttel, konfliktussal, szétválással. Női történet, amelyben központi szerepet kap a felnőtté</w:t>
      </w:r>
      <w:r w:rsidR="00B86CB2">
        <w:rPr>
          <w:sz w:val="28"/>
          <w:szCs w:val="28"/>
          <w:lang w:val="hu-HU"/>
        </w:rPr>
        <w:t xml:space="preserve"> </w:t>
      </w:r>
      <w:r w:rsidRPr="00EA2A5A">
        <w:rPr>
          <w:sz w:val="28"/>
          <w:szCs w:val="28"/>
          <w:lang w:val="hu-HU"/>
        </w:rPr>
        <w:t>vál</w:t>
      </w:r>
      <w:r w:rsidR="00B86CB2">
        <w:rPr>
          <w:sz w:val="28"/>
          <w:szCs w:val="28"/>
          <w:lang w:val="hu-HU"/>
        </w:rPr>
        <w:t>á</w:t>
      </w:r>
      <w:r w:rsidRPr="00EA2A5A">
        <w:rPr>
          <w:sz w:val="28"/>
          <w:szCs w:val="28"/>
          <w:lang w:val="hu-HU"/>
        </w:rPr>
        <w:t>s, párválasztás, családalapítás, anyává</w:t>
      </w:r>
      <w:r w:rsidR="00B86CB2">
        <w:rPr>
          <w:sz w:val="28"/>
          <w:szCs w:val="28"/>
          <w:lang w:val="hu-HU"/>
        </w:rPr>
        <w:t xml:space="preserve"> </w:t>
      </w:r>
      <w:r w:rsidRPr="00EA2A5A">
        <w:rPr>
          <w:sz w:val="28"/>
          <w:szCs w:val="28"/>
          <w:lang w:val="hu-HU"/>
        </w:rPr>
        <w:t>válás folyamata</w:t>
      </w:r>
      <w:r w:rsidR="00EA2A5A" w:rsidRPr="00EA2A5A">
        <w:rPr>
          <w:sz w:val="28"/>
          <w:szCs w:val="28"/>
          <w:lang w:val="hu-HU"/>
        </w:rPr>
        <w:t xml:space="preserve">, s amely csak a címében régimódi, hiszen az érintett kérdések napjainkban is meghatározó szerepet játszanak. </w:t>
      </w:r>
    </w:p>
    <w:p w14:paraId="789A4425" w14:textId="072C35BB" w:rsidR="00162391" w:rsidRDefault="002F6404" w:rsidP="002F6404">
      <w:pPr>
        <w:jc w:val="center"/>
        <w:rPr>
          <w:sz w:val="28"/>
          <w:szCs w:val="28"/>
          <w:lang w:val="hu-HU"/>
        </w:rPr>
      </w:pPr>
      <w:r>
        <w:rPr>
          <w:rFonts w:ascii="Times New Roman" w:hAnsi="Times New Roman" w:cs="Times New Roman"/>
          <w:sz w:val="44"/>
          <w:szCs w:val="44"/>
          <w:lang w:val="hu-HU"/>
        </w:rPr>
        <w:t>V</w:t>
      </w:r>
      <w:r w:rsidR="00162391">
        <w:rPr>
          <w:sz w:val="28"/>
          <w:szCs w:val="28"/>
          <w:lang w:val="hu-HU"/>
        </w:rPr>
        <w:t>.</w:t>
      </w:r>
    </w:p>
    <w:p w14:paraId="53E2D15E" w14:textId="00D924EC" w:rsidR="00D05B4A" w:rsidRDefault="001269FD" w:rsidP="00E55FC7">
      <w:pPr>
        <w:ind w:firstLine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 mindennapi szerelem története bontakozik ki</w:t>
      </w:r>
      <w:r w:rsidR="00582E1C">
        <w:rPr>
          <w:sz w:val="28"/>
          <w:szCs w:val="28"/>
          <w:lang w:val="hu-HU"/>
        </w:rPr>
        <w:t xml:space="preserve"> </w:t>
      </w:r>
      <w:r w:rsidR="00582E1C" w:rsidRPr="004A0B8B">
        <w:rPr>
          <w:b/>
          <w:bCs/>
          <w:sz w:val="28"/>
          <w:szCs w:val="28"/>
          <w:lang w:val="hu-HU"/>
        </w:rPr>
        <w:t xml:space="preserve">Bernard </w:t>
      </w:r>
      <w:proofErr w:type="spellStart"/>
      <w:r w:rsidR="00582E1C" w:rsidRPr="004A0B8B">
        <w:rPr>
          <w:b/>
          <w:bCs/>
          <w:sz w:val="28"/>
          <w:szCs w:val="28"/>
          <w:lang w:val="hu-HU"/>
        </w:rPr>
        <w:t>Slade</w:t>
      </w:r>
      <w:proofErr w:type="spellEnd"/>
      <w:r w:rsidR="00582E1C">
        <w:rPr>
          <w:sz w:val="28"/>
          <w:szCs w:val="28"/>
          <w:lang w:val="hu-HU"/>
        </w:rPr>
        <w:t xml:space="preserve"> </w:t>
      </w:r>
      <w:r w:rsidR="00582E1C" w:rsidRPr="004A0B8B">
        <w:rPr>
          <w:b/>
          <w:bCs/>
          <w:sz w:val="28"/>
          <w:szCs w:val="28"/>
          <w:lang w:val="hu-HU"/>
        </w:rPr>
        <w:t>Jövőre veled ugyanitt</w:t>
      </w:r>
      <w:r w:rsidR="00582E1C">
        <w:rPr>
          <w:sz w:val="28"/>
          <w:szCs w:val="28"/>
          <w:lang w:val="hu-HU"/>
        </w:rPr>
        <w:t xml:space="preserve"> című kétszemélyes darabjában. </w:t>
      </w:r>
      <w:r w:rsidR="00417610">
        <w:rPr>
          <w:sz w:val="28"/>
          <w:szCs w:val="28"/>
          <w:lang w:val="hu-HU"/>
        </w:rPr>
        <w:t xml:space="preserve">Nem a véletlen műve, hogy már a cím is szinte szállóigévé vált </w:t>
      </w:r>
      <w:r w:rsidR="00325548">
        <w:rPr>
          <w:sz w:val="28"/>
          <w:szCs w:val="28"/>
          <w:lang w:val="hu-HU"/>
        </w:rPr>
        <w:t xml:space="preserve">az idők során. A történet egyszerű, hétköznapi alapszituációval indul: </w:t>
      </w:r>
      <w:proofErr w:type="spellStart"/>
      <w:r w:rsidR="00325548">
        <w:rPr>
          <w:sz w:val="28"/>
          <w:szCs w:val="28"/>
          <w:lang w:val="hu-HU"/>
        </w:rPr>
        <w:t>Doris</w:t>
      </w:r>
      <w:proofErr w:type="spellEnd"/>
      <w:r w:rsidR="00325548">
        <w:rPr>
          <w:sz w:val="28"/>
          <w:szCs w:val="28"/>
          <w:lang w:val="hu-HU"/>
        </w:rPr>
        <w:t xml:space="preserve">, a boldog házasságban élő nő </w:t>
      </w:r>
      <w:r w:rsidR="002C2482">
        <w:rPr>
          <w:sz w:val="28"/>
          <w:szCs w:val="28"/>
          <w:lang w:val="hu-HU"/>
        </w:rPr>
        <w:t xml:space="preserve">és George, a szintén házas könyvelő véletlenül találkozik össze egy </w:t>
      </w:r>
      <w:r w:rsidR="001571F8">
        <w:rPr>
          <w:sz w:val="28"/>
          <w:szCs w:val="28"/>
          <w:lang w:val="hu-HU"/>
        </w:rPr>
        <w:t>k</w:t>
      </w:r>
      <w:r w:rsidR="006A3BAE">
        <w:rPr>
          <w:sz w:val="28"/>
          <w:szCs w:val="28"/>
          <w:lang w:val="hu-HU"/>
        </w:rPr>
        <w:t>aliforniai</w:t>
      </w:r>
      <w:r w:rsidR="005D1A8B">
        <w:rPr>
          <w:sz w:val="28"/>
          <w:szCs w:val="28"/>
          <w:lang w:val="hu-HU"/>
        </w:rPr>
        <w:t xml:space="preserve"> szállodában. </w:t>
      </w:r>
      <w:r w:rsidR="004B35C7">
        <w:rPr>
          <w:sz w:val="28"/>
          <w:szCs w:val="28"/>
          <w:lang w:val="hu-HU"/>
        </w:rPr>
        <w:t xml:space="preserve">Saját </w:t>
      </w:r>
      <w:r w:rsidR="00531727">
        <w:rPr>
          <w:sz w:val="28"/>
          <w:szCs w:val="28"/>
          <w:lang w:val="hu-HU"/>
        </w:rPr>
        <w:t>magukon is meglepődnek</w:t>
      </w:r>
      <w:r w:rsidR="00815F21">
        <w:rPr>
          <w:sz w:val="28"/>
          <w:szCs w:val="28"/>
          <w:lang w:val="hu-HU"/>
        </w:rPr>
        <w:t>, mert</w:t>
      </w:r>
      <w:r w:rsidR="00531727">
        <w:rPr>
          <w:sz w:val="28"/>
          <w:szCs w:val="28"/>
          <w:lang w:val="hu-HU"/>
        </w:rPr>
        <w:t xml:space="preserve"> </w:t>
      </w:r>
      <w:r w:rsidR="00815F21">
        <w:rPr>
          <w:sz w:val="28"/>
          <w:szCs w:val="28"/>
          <w:lang w:val="hu-HU"/>
        </w:rPr>
        <w:t>a</w:t>
      </w:r>
      <w:r w:rsidR="005D1A8B">
        <w:rPr>
          <w:sz w:val="28"/>
          <w:szCs w:val="28"/>
          <w:lang w:val="hu-HU"/>
        </w:rPr>
        <w:t>z együtt töltött éjszaka után különös szerelmi viszony veszi kezdeté</w:t>
      </w:r>
      <w:r w:rsidR="00A33EBE">
        <w:rPr>
          <w:sz w:val="28"/>
          <w:szCs w:val="28"/>
          <w:lang w:val="hu-HU"/>
        </w:rPr>
        <w:t>t közöttük.</w:t>
      </w:r>
      <w:r w:rsidR="00531727">
        <w:rPr>
          <w:sz w:val="28"/>
          <w:szCs w:val="28"/>
          <w:lang w:val="hu-HU"/>
        </w:rPr>
        <w:t xml:space="preserve"> </w:t>
      </w:r>
      <w:r w:rsidR="00A33EBE">
        <w:rPr>
          <w:sz w:val="28"/>
          <w:szCs w:val="28"/>
          <w:lang w:val="hu-HU"/>
        </w:rPr>
        <w:t>M</w:t>
      </w:r>
      <w:r w:rsidR="00531727">
        <w:rPr>
          <w:sz w:val="28"/>
          <w:szCs w:val="28"/>
          <w:lang w:val="hu-HU"/>
        </w:rPr>
        <w:t xml:space="preserve">egállapodnak, hogy (házasságukat továbbra is </w:t>
      </w:r>
      <w:r w:rsidR="006A3BAE">
        <w:rPr>
          <w:sz w:val="28"/>
          <w:szCs w:val="28"/>
          <w:lang w:val="hu-HU"/>
        </w:rPr>
        <w:t>megőrizve</w:t>
      </w:r>
      <w:r w:rsidR="00531727">
        <w:rPr>
          <w:sz w:val="28"/>
          <w:szCs w:val="28"/>
          <w:lang w:val="hu-HU"/>
        </w:rPr>
        <w:t>)</w:t>
      </w:r>
      <w:r w:rsidR="00DF3441">
        <w:rPr>
          <w:sz w:val="28"/>
          <w:szCs w:val="28"/>
          <w:lang w:val="hu-HU"/>
        </w:rPr>
        <w:t xml:space="preserve"> tartják egymással a kapcsolatot, és évente egyszer ugyanabban az időpontban, ugyanott egy hétvégét együtt töltenek.</w:t>
      </w:r>
      <w:r w:rsidR="009D7ACF">
        <w:rPr>
          <w:sz w:val="28"/>
          <w:szCs w:val="28"/>
          <w:lang w:val="hu-HU"/>
        </w:rPr>
        <w:t xml:space="preserve"> Az ezután következő évek során mély baráti, emberi, szerelmi kapcsolattá alakul</w:t>
      </w:r>
      <w:r w:rsidR="001F7B9C">
        <w:rPr>
          <w:sz w:val="28"/>
          <w:szCs w:val="28"/>
          <w:lang w:val="hu-HU"/>
        </w:rPr>
        <w:t xml:space="preserve"> viszonyuk. Részesei lesznek a másik élet</w:t>
      </w:r>
      <w:r w:rsidR="00AF0612">
        <w:rPr>
          <w:sz w:val="28"/>
          <w:szCs w:val="28"/>
          <w:lang w:val="hu-HU"/>
        </w:rPr>
        <w:t xml:space="preserve">ében történő fontosabb eseményeknek, </w:t>
      </w:r>
      <w:r w:rsidR="007E4329">
        <w:rPr>
          <w:sz w:val="28"/>
          <w:szCs w:val="28"/>
          <w:lang w:val="hu-HU"/>
        </w:rPr>
        <w:t>a gyerekszüléstől a munkahely elveszté</w:t>
      </w:r>
      <w:r w:rsidR="00D3553C">
        <w:rPr>
          <w:sz w:val="28"/>
          <w:szCs w:val="28"/>
          <w:lang w:val="hu-HU"/>
        </w:rPr>
        <w:t>sén keresztül a betegségekig, vagy a t</w:t>
      </w:r>
      <w:r w:rsidR="00F33DA8">
        <w:rPr>
          <w:sz w:val="28"/>
          <w:szCs w:val="28"/>
          <w:lang w:val="hu-HU"/>
        </w:rPr>
        <w:t>á</w:t>
      </w:r>
      <w:r w:rsidR="00D3553C">
        <w:rPr>
          <w:sz w:val="28"/>
          <w:szCs w:val="28"/>
          <w:lang w:val="hu-HU"/>
        </w:rPr>
        <w:t xml:space="preserve">rsas kapcsolatok átalakulásáig. Ahogy telik az idő, változik </w:t>
      </w:r>
      <w:proofErr w:type="spellStart"/>
      <w:r w:rsidR="00D3553C">
        <w:rPr>
          <w:sz w:val="28"/>
          <w:szCs w:val="28"/>
          <w:lang w:val="hu-HU"/>
        </w:rPr>
        <w:t>Doris</w:t>
      </w:r>
      <w:proofErr w:type="spellEnd"/>
      <w:r w:rsidR="00D3553C">
        <w:rPr>
          <w:sz w:val="28"/>
          <w:szCs w:val="28"/>
          <w:lang w:val="hu-HU"/>
        </w:rPr>
        <w:t xml:space="preserve"> és Ge</w:t>
      </w:r>
      <w:r w:rsidR="007E4E2F">
        <w:rPr>
          <w:sz w:val="28"/>
          <w:szCs w:val="28"/>
          <w:lang w:val="hu-HU"/>
        </w:rPr>
        <w:t>o</w:t>
      </w:r>
      <w:r w:rsidR="00D3553C">
        <w:rPr>
          <w:sz w:val="28"/>
          <w:szCs w:val="28"/>
          <w:lang w:val="hu-HU"/>
        </w:rPr>
        <w:t>rge is</w:t>
      </w:r>
      <w:r w:rsidR="007E4E2F">
        <w:rPr>
          <w:sz w:val="28"/>
          <w:szCs w:val="28"/>
          <w:lang w:val="hu-HU"/>
        </w:rPr>
        <w:t>.</w:t>
      </w:r>
      <w:r w:rsidR="00D3553C">
        <w:rPr>
          <w:sz w:val="28"/>
          <w:szCs w:val="28"/>
          <w:lang w:val="hu-HU"/>
        </w:rPr>
        <w:t xml:space="preserve"> </w:t>
      </w:r>
      <w:r w:rsidR="007E4E2F">
        <w:rPr>
          <w:sz w:val="28"/>
          <w:szCs w:val="28"/>
          <w:lang w:val="hu-HU"/>
        </w:rPr>
        <w:t>M</w:t>
      </w:r>
      <w:r w:rsidR="00D3553C">
        <w:rPr>
          <w:sz w:val="28"/>
          <w:szCs w:val="28"/>
          <w:lang w:val="hu-HU"/>
        </w:rPr>
        <w:t>inden év más helyzetet hoz, egyéniségük más szeletét mutatja</w:t>
      </w:r>
      <w:r w:rsidR="005E51A1">
        <w:rPr>
          <w:sz w:val="28"/>
          <w:szCs w:val="28"/>
          <w:lang w:val="hu-HU"/>
        </w:rPr>
        <w:t>,</w:t>
      </w:r>
      <w:r w:rsidR="00186D60">
        <w:rPr>
          <w:sz w:val="28"/>
          <w:szCs w:val="28"/>
          <w:lang w:val="hu-HU"/>
        </w:rPr>
        <w:t xml:space="preserve"> </w:t>
      </w:r>
      <w:r w:rsidR="005E51A1">
        <w:rPr>
          <w:sz w:val="28"/>
          <w:szCs w:val="28"/>
          <w:lang w:val="hu-HU"/>
        </w:rPr>
        <w:t>m</w:t>
      </w:r>
      <w:r w:rsidR="00186D60">
        <w:rPr>
          <w:sz w:val="28"/>
          <w:szCs w:val="28"/>
          <w:lang w:val="hu-HU"/>
        </w:rPr>
        <w:t>ás problémákkal küszködnek</w:t>
      </w:r>
      <w:r w:rsidR="005E51A1">
        <w:rPr>
          <w:sz w:val="28"/>
          <w:szCs w:val="28"/>
          <w:lang w:val="hu-HU"/>
        </w:rPr>
        <w:t>.</w:t>
      </w:r>
      <w:r w:rsidR="00186D60">
        <w:rPr>
          <w:sz w:val="28"/>
          <w:szCs w:val="28"/>
          <w:lang w:val="hu-HU"/>
        </w:rPr>
        <w:t xml:space="preserve"> </w:t>
      </w:r>
      <w:r w:rsidR="003A3A19">
        <w:rPr>
          <w:sz w:val="28"/>
          <w:szCs w:val="28"/>
          <w:lang w:val="hu-HU"/>
        </w:rPr>
        <w:t xml:space="preserve">Egyszer </w:t>
      </w:r>
      <w:r w:rsidR="00186D60">
        <w:rPr>
          <w:sz w:val="28"/>
          <w:szCs w:val="28"/>
          <w:lang w:val="hu-HU"/>
        </w:rPr>
        <w:t>közelednek, másszor távolodnak egymástól.</w:t>
      </w:r>
      <w:r w:rsidR="00B40FEF">
        <w:rPr>
          <w:sz w:val="28"/>
          <w:szCs w:val="28"/>
          <w:lang w:val="hu-HU"/>
        </w:rPr>
        <w:t xml:space="preserve"> De az élet azt igazolja, hogy ez az „egyéjszakás viszony” a végsőkig kitart.</w:t>
      </w:r>
      <w:r w:rsidR="00D05B4A">
        <w:rPr>
          <w:sz w:val="28"/>
          <w:szCs w:val="28"/>
          <w:lang w:val="hu-HU"/>
        </w:rPr>
        <w:t xml:space="preserve"> </w:t>
      </w:r>
      <w:r w:rsidR="00A62C9F">
        <w:rPr>
          <w:sz w:val="28"/>
          <w:szCs w:val="28"/>
          <w:lang w:val="hu-HU"/>
        </w:rPr>
        <w:t>A Jövőre veled ugyanitt az egymásra találás, az összetartozás</w:t>
      </w:r>
      <w:r w:rsidR="00D05B4A">
        <w:rPr>
          <w:sz w:val="28"/>
          <w:szCs w:val="28"/>
          <w:lang w:val="hu-HU"/>
        </w:rPr>
        <w:t xml:space="preserve"> és a párkapcsolatok </w:t>
      </w:r>
      <w:r w:rsidR="001230C5">
        <w:rPr>
          <w:sz w:val="28"/>
          <w:szCs w:val="28"/>
          <w:lang w:val="hu-HU"/>
        </w:rPr>
        <w:t>sokarcúságának</w:t>
      </w:r>
      <w:r w:rsidR="00D05B4A">
        <w:rPr>
          <w:sz w:val="28"/>
          <w:szCs w:val="28"/>
          <w:lang w:val="hu-HU"/>
        </w:rPr>
        <w:t xml:space="preserve"> komédiája.</w:t>
      </w:r>
      <w:r w:rsidR="00203E36">
        <w:rPr>
          <w:sz w:val="28"/>
          <w:szCs w:val="28"/>
          <w:lang w:val="hu-HU"/>
        </w:rPr>
        <w:t xml:space="preserve"> Ér</w:t>
      </w:r>
      <w:r w:rsidR="003A3A19">
        <w:rPr>
          <w:sz w:val="28"/>
          <w:szCs w:val="28"/>
          <w:lang w:val="hu-HU"/>
        </w:rPr>
        <w:t>z</w:t>
      </w:r>
      <w:r w:rsidR="00203E36">
        <w:rPr>
          <w:sz w:val="28"/>
          <w:szCs w:val="28"/>
          <w:lang w:val="hu-HU"/>
        </w:rPr>
        <w:t>ések és döntések, állandóság és változás, együtt és külön témája</w:t>
      </w:r>
      <w:r w:rsidR="00D634F3">
        <w:rPr>
          <w:sz w:val="28"/>
          <w:szCs w:val="28"/>
          <w:lang w:val="hu-HU"/>
        </w:rPr>
        <w:t xml:space="preserve"> sok humorral, sziporkázó dialógusokkal. Egyszerre vidám és melank</w:t>
      </w:r>
      <w:r w:rsidR="00323999">
        <w:rPr>
          <w:sz w:val="28"/>
          <w:szCs w:val="28"/>
          <w:lang w:val="hu-HU"/>
        </w:rPr>
        <w:t>o</w:t>
      </w:r>
      <w:r w:rsidR="00FF1122">
        <w:rPr>
          <w:sz w:val="28"/>
          <w:szCs w:val="28"/>
          <w:lang w:val="hu-HU"/>
        </w:rPr>
        <w:t>l</w:t>
      </w:r>
      <w:r w:rsidR="00D634F3">
        <w:rPr>
          <w:sz w:val="28"/>
          <w:szCs w:val="28"/>
          <w:lang w:val="hu-HU"/>
        </w:rPr>
        <w:t>ikus, mint a legtöbb párka</w:t>
      </w:r>
      <w:r w:rsidR="001E0ABF">
        <w:rPr>
          <w:sz w:val="28"/>
          <w:szCs w:val="28"/>
          <w:lang w:val="hu-HU"/>
        </w:rPr>
        <w:t>p</w:t>
      </w:r>
      <w:r w:rsidR="00D634F3">
        <w:rPr>
          <w:sz w:val="28"/>
          <w:szCs w:val="28"/>
          <w:lang w:val="hu-HU"/>
        </w:rPr>
        <w:t xml:space="preserve">csolat a valóságban. A darab </w:t>
      </w:r>
      <w:r w:rsidR="00D00CB5">
        <w:rPr>
          <w:sz w:val="28"/>
          <w:szCs w:val="28"/>
          <w:lang w:val="hu-HU"/>
        </w:rPr>
        <w:t>jellegéből adódóan a st</w:t>
      </w:r>
      <w:r w:rsidR="00FF1122">
        <w:rPr>
          <w:sz w:val="28"/>
          <w:szCs w:val="28"/>
          <w:lang w:val="hu-HU"/>
        </w:rPr>
        <w:t>ú</w:t>
      </w:r>
      <w:r w:rsidR="00D00CB5">
        <w:rPr>
          <w:sz w:val="28"/>
          <w:szCs w:val="28"/>
          <w:lang w:val="hu-HU"/>
        </w:rPr>
        <w:t>diószínpad gyöngyszeme lehet.</w:t>
      </w:r>
    </w:p>
    <w:p w14:paraId="32B516D1" w14:textId="77777777" w:rsidR="007D4E1D" w:rsidRDefault="007D4E1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br w:type="page"/>
      </w:r>
    </w:p>
    <w:p w14:paraId="7E551CEF" w14:textId="77777777" w:rsidR="00364315" w:rsidRDefault="00364315" w:rsidP="002F6404">
      <w:pPr>
        <w:jc w:val="center"/>
        <w:rPr>
          <w:rFonts w:ascii="Times New Roman" w:hAnsi="Times New Roman" w:cs="Times New Roman"/>
          <w:sz w:val="44"/>
          <w:szCs w:val="44"/>
          <w:lang w:val="hu-HU"/>
        </w:rPr>
      </w:pPr>
    </w:p>
    <w:p w14:paraId="64188CD1" w14:textId="338B33F5" w:rsidR="00E666B5" w:rsidRDefault="002F6404" w:rsidP="002F6404">
      <w:pPr>
        <w:jc w:val="center"/>
        <w:rPr>
          <w:sz w:val="28"/>
          <w:szCs w:val="28"/>
          <w:lang w:val="hu-HU"/>
        </w:rPr>
      </w:pPr>
      <w:r>
        <w:rPr>
          <w:rFonts w:ascii="Times New Roman" w:hAnsi="Times New Roman" w:cs="Times New Roman"/>
          <w:sz w:val="44"/>
          <w:szCs w:val="44"/>
          <w:lang w:val="hu-HU"/>
        </w:rPr>
        <w:t>VI</w:t>
      </w:r>
      <w:r w:rsidR="00E666B5">
        <w:rPr>
          <w:sz w:val="28"/>
          <w:szCs w:val="28"/>
          <w:lang w:val="hu-HU"/>
        </w:rPr>
        <w:t>.</w:t>
      </w:r>
    </w:p>
    <w:p w14:paraId="2D0A7138" w14:textId="61B93584" w:rsidR="00162391" w:rsidRDefault="003224F2" w:rsidP="00E55FC7">
      <w:pPr>
        <w:ind w:firstLine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Ízig-vérig modern szerző, aktualitásaival, társadalmi problémákat érintő</w:t>
      </w:r>
      <w:r w:rsidR="009431B4">
        <w:rPr>
          <w:sz w:val="28"/>
          <w:szCs w:val="28"/>
          <w:lang w:val="hu-HU"/>
        </w:rPr>
        <w:t xml:space="preserve">, vagy éppen hétköznapi emberi problémákat, tragédiákat bemutató darabjaival </w:t>
      </w:r>
      <w:r w:rsidR="009431B4" w:rsidRPr="004A0B8B">
        <w:rPr>
          <w:b/>
          <w:bCs/>
          <w:sz w:val="28"/>
          <w:szCs w:val="28"/>
          <w:lang w:val="hu-HU"/>
        </w:rPr>
        <w:t>Pintér Béla</w:t>
      </w:r>
      <w:r w:rsidR="009431B4">
        <w:rPr>
          <w:sz w:val="28"/>
          <w:szCs w:val="28"/>
          <w:lang w:val="hu-HU"/>
        </w:rPr>
        <w:t xml:space="preserve">. A </w:t>
      </w:r>
      <w:r w:rsidR="001474FA">
        <w:rPr>
          <w:sz w:val="28"/>
          <w:szCs w:val="28"/>
          <w:lang w:val="hu-HU"/>
        </w:rPr>
        <w:t>XXI. századi magyar valóság</w:t>
      </w:r>
      <w:r w:rsidR="0025475E">
        <w:rPr>
          <w:sz w:val="28"/>
          <w:szCs w:val="28"/>
          <w:lang w:val="hu-HU"/>
        </w:rPr>
        <w:t xml:space="preserve"> legidőszerűbb kérdéseit teszi nagyító alá</w:t>
      </w:r>
      <w:r w:rsidR="001B3ECD">
        <w:rPr>
          <w:sz w:val="28"/>
          <w:szCs w:val="28"/>
          <w:lang w:val="hu-HU"/>
        </w:rPr>
        <w:t>, s éles iróniával a komédia eszköztárát is bevetve érinti a rasszizmust</w:t>
      </w:r>
      <w:r w:rsidR="00BB50ED">
        <w:rPr>
          <w:sz w:val="28"/>
          <w:szCs w:val="28"/>
          <w:lang w:val="hu-HU"/>
        </w:rPr>
        <w:t xml:space="preserve">, a szociális érzékenységet (érzéketlenséget). </w:t>
      </w:r>
      <w:r w:rsidR="00BB50ED" w:rsidRPr="004A0B8B">
        <w:rPr>
          <w:b/>
          <w:bCs/>
          <w:sz w:val="28"/>
          <w:szCs w:val="28"/>
          <w:lang w:val="hu-HU"/>
        </w:rPr>
        <w:t>Szutyok</w:t>
      </w:r>
      <w:r w:rsidR="00BB50ED">
        <w:rPr>
          <w:sz w:val="28"/>
          <w:szCs w:val="28"/>
          <w:lang w:val="hu-HU"/>
        </w:rPr>
        <w:t xml:space="preserve"> című drámája szinte mindent </w:t>
      </w:r>
      <w:r w:rsidR="00FF1122">
        <w:rPr>
          <w:sz w:val="28"/>
          <w:szCs w:val="28"/>
          <w:lang w:val="hu-HU"/>
        </w:rPr>
        <w:t>felvonultat,</w:t>
      </w:r>
      <w:r w:rsidR="00C47B2E">
        <w:rPr>
          <w:sz w:val="28"/>
          <w:szCs w:val="28"/>
          <w:lang w:val="hu-HU"/>
        </w:rPr>
        <w:t xml:space="preserve"> ami napjaink emberét foglalkoztatja: a falu jellegzetes világát, </w:t>
      </w:r>
      <w:r w:rsidR="00F939FD">
        <w:rPr>
          <w:sz w:val="28"/>
          <w:szCs w:val="28"/>
          <w:lang w:val="hu-HU"/>
        </w:rPr>
        <w:t xml:space="preserve">az együtt élő emberek egymáshoz való viszonyát, gyilkos indulatokat, gyermeket akaró pár reménytelen küzdelmét, majd az örökbefogadás kényes kérdését. </w:t>
      </w:r>
      <w:r w:rsidR="00721917">
        <w:rPr>
          <w:sz w:val="28"/>
          <w:szCs w:val="28"/>
          <w:lang w:val="hu-HU"/>
        </w:rPr>
        <w:t xml:space="preserve">Képes-e befogadni a közösség </w:t>
      </w:r>
      <w:r w:rsidR="007E0861">
        <w:rPr>
          <w:sz w:val="28"/>
          <w:szCs w:val="28"/>
          <w:lang w:val="hu-HU"/>
        </w:rPr>
        <w:t>olyat is, aki nem illik a falu életébe? Aki más vallású, nézőpontú</w:t>
      </w:r>
      <w:r w:rsidR="00EF0F34">
        <w:rPr>
          <w:sz w:val="28"/>
          <w:szCs w:val="28"/>
          <w:lang w:val="hu-HU"/>
        </w:rPr>
        <w:t xml:space="preserve">, identitású vagy érzelmi hozzáállású, és képes-e </w:t>
      </w:r>
      <w:r w:rsidR="00C5685B">
        <w:rPr>
          <w:sz w:val="28"/>
          <w:szCs w:val="28"/>
          <w:lang w:val="hu-HU"/>
        </w:rPr>
        <w:t>a közösségbe beilleszkedni az, akit addig elutasítottak és kihasználtak a többiek</w:t>
      </w:r>
      <w:r w:rsidR="00890681">
        <w:rPr>
          <w:sz w:val="28"/>
          <w:szCs w:val="28"/>
          <w:lang w:val="hu-HU"/>
        </w:rPr>
        <w:t xml:space="preserve">? </w:t>
      </w:r>
      <w:r w:rsidR="00826DED">
        <w:rPr>
          <w:sz w:val="28"/>
          <w:szCs w:val="28"/>
          <w:lang w:val="hu-HU"/>
        </w:rPr>
        <w:t xml:space="preserve">A szerző esendő, </w:t>
      </w:r>
      <w:proofErr w:type="gramStart"/>
      <w:r w:rsidR="00826DED">
        <w:rPr>
          <w:sz w:val="28"/>
          <w:szCs w:val="28"/>
          <w:lang w:val="hu-HU"/>
        </w:rPr>
        <w:t>hétköznapi</w:t>
      </w:r>
      <w:proofErr w:type="gramEnd"/>
      <w:r w:rsidR="00826DED">
        <w:rPr>
          <w:sz w:val="28"/>
          <w:szCs w:val="28"/>
          <w:lang w:val="hu-HU"/>
        </w:rPr>
        <w:t xml:space="preserve"> de végtelenül emberi szereplőit </w:t>
      </w:r>
      <w:r w:rsidR="00782E8B">
        <w:rPr>
          <w:sz w:val="28"/>
          <w:szCs w:val="28"/>
          <w:lang w:val="hu-HU"/>
        </w:rPr>
        <w:t>sajátos humorral ábrázolja, s nekünk</w:t>
      </w:r>
      <w:r w:rsidR="0065576A">
        <w:rPr>
          <w:sz w:val="28"/>
          <w:szCs w:val="28"/>
          <w:lang w:val="hu-HU"/>
        </w:rPr>
        <w:t>,</w:t>
      </w:r>
      <w:r w:rsidR="00782E8B">
        <w:rPr>
          <w:sz w:val="28"/>
          <w:szCs w:val="28"/>
          <w:lang w:val="hu-HU"/>
        </w:rPr>
        <w:t xml:space="preserve"> nézőknek</w:t>
      </w:r>
      <w:r w:rsidR="0065576A">
        <w:rPr>
          <w:sz w:val="28"/>
          <w:szCs w:val="28"/>
          <w:lang w:val="hu-HU"/>
        </w:rPr>
        <w:t xml:space="preserve"> nem csak</w:t>
      </w:r>
      <w:r w:rsidR="00782E8B">
        <w:rPr>
          <w:sz w:val="28"/>
          <w:szCs w:val="28"/>
          <w:lang w:val="hu-HU"/>
        </w:rPr>
        <w:t xml:space="preserve"> előítéleteinket kell</w:t>
      </w:r>
      <w:r w:rsidR="00734FBF">
        <w:rPr>
          <w:sz w:val="28"/>
          <w:szCs w:val="28"/>
          <w:lang w:val="hu-HU"/>
        </w:rPr>
        <w:t xml:space="preserve"> felülvizsgálnunk, de nézői viszonyulásunkat is, azonosuljunk-e a főhős</w:t>
      </w:r>
      <w:r w:rsidR="00B140CC">
        <w:rPr>
          <w:sz w:val="28"/>
          <w:szCs w:val="28"/>
          <w:lang w:val="hu-HU"/>
        </w:rPr>
        <w:t>ö</w:t>
      </w:r>
      <w:r w:rsidR="00734FBF">
        <w:rPr>
          <w:sz w:val="28"/>
          <w:szCs w:val="28"/>
          <w:lang w:val="hu-HU"/>
        </w:rPr>
        <w:t>kkel, vagy kívülállóként ítélkezzünk felettük.</w:t>
      </w:r>
    </w:p>
    <w:p w14:paraId="11680CE1" w14:textId="5FC2D67F" w:rsidR="0037395A" w:rsidRDefault="0037395A" w:rsidP="007C0C1C">
      <w:pPr>
        <w:jc w:val="both"/>
        <w:rPr>
          <w:sz w:val="28"/>
          <w:szCs w:val="28"/>
          <w:lang w:val="hu-HU"/>
        </w:rPr>
      </w:pPr>
    </w:p>
    <w:p w14:paraId="50ABC045" w14:textId="3E8F54EB" w:rsidR="0037395A" w:rsidRDefault="0037395A" w:rsidP="007C0C1C">
      <w:pPr>
        <w:jc w:val="both"/>
        <w:rPr>
          <w:sz w:val="28"/>
          <w:szCs w:val="28"/>
          <w:lang w:val="hu-HU"/>
        </w:rPr>
      </w:pPr>
    </w:p>
    <w:p w14:paraId="1BB99D4E" w14:textId="77777777" w:rsidR="00451741" w:rsidRDefault="00451741" w:rsidP="007C0C1C">
      <w:pPr>
        <w:jc w:val="both"/>
        <w:rPr>
          <w:sz w:val="28"/>
          <w:szCs w:val="28"/>
          <w:lang w:val="hu-HU"/>
        </w:rPr>
      </w:pPr>
    </w:p>
    <w:p w14:paraId="07A193A7" w14:textId="51826550" w:rsidR="00D00CB5" w:rsidRDefault="00734FBF" w:rsidP="00E55FC7">
      <w:pPr>
        <w:ind w:firstLine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színház világa </w:t>
      </w:r>
      <w:r w:rsidR="00996E0E">
        <w:rPr>
          <w:sz w:val="28"/>
          <w:szCs w:val="28"/>
          <w:lang w:val="hu-HU"/>
        </w:rPr>
        <w:t>az időszámításunk előtti 5. századtól hat a nézőre, s nem lehet a véletlen műve, hogy évszázadok hosszú sora alatt</w:t>
      </w:r>
      <w:r w:rsidR="00297722">
        <w:rPr>
          <w:sz w:val="28"/>
          <w:szCs w:val="28"/>
          <w:lang w:val="hu-HU"/>
        </w:rPr>
        <w:t xml:space="preserve"> megtartotta különös erejét, amellyel elvarázsolja azt, aki erre fogékony. A néz</w:t>
      </w:r>
      <w:r w:rsidR="00DE23BB">
        <w:rPr>
          <w:sz w:val="28"/>
          <w:szCs w:val="28"/>
          <w:lang w:val="hu-HU"/>
        </w:rPr>
        <w:t>ő</w:t>
      </w:r>
      <w:r w:rsidR="00297722">
        <w:rPr>
          <w:sz w:val="28"/>
          <w:szCs w:val="28"/>
          <w:lang w:val="hu-HU"/>
        </w:rPr>
        <w:t>, aki nyitott szívvel igyekszik befogadni</w:t>
      </w:r>
      <w:r w:rsidR="004B5A06">
        <w:rPr>
          <w:sz w:val="28"/>
          <w:szCs w:val="28"/>
          <w:lang w:val="hu-HU"/>
        </w:rPr>
        <w:t xml:space="preserve"> a színház nyújtotta csodát, önmagát is felismer</w:t>
      </w:r>
      <w:r w:rsidR="00DE23BB">
        <w:rPr>
          <w:sz w:val="28"/>
          <w:szCs w:val="28"/>
          <w:lang w:val="hu-HU"/>
        </w:rPr>
        <w:t>i a látott darabban. És az</w:t>
      </w:r>
      <w:r w:rsidR="003F52F7">
        <w:rPr>
          <w:sz w:val="28"/>
          <w:szCs w:val="28"/>
          <w:lang w:val="hu-HU"/>
        </w:rPr>
        <w:t xml:space="preserve"> </w:t>
      </w:r>
      <w:r w:rsidR="00DE23BB">
        <w:rPr>
          <w:sz w:val="28"/>
          <w:szCs w:val="28"/>
          <w:lang w:val="hu-HU"/>
        </w:rPr>
        <w:t>a legizgalmasabb pillanat, amikor egymásra talál a történet és a néző.</w:t>
      </w:r>
      <w:r w:rsidR="00523C25">
        <w:rPr>
          <w:sz w:val="28"/>
          <w:szCs w:val="28"/>
          <w:lang w:val="hu-HU"/>
        </w:rPr>
        <w:t xml:space="preserve"> </w:t>
      </w:r>
      <w:r w:rsidR="00095FF8">
        <w:rPr>
          <w:sz w:val="28"/>
          <w:szCs w:val="28"/>
          <w:lang w:val="hu-HU"/>
        </w:rPr>
        <w:t>E</w:t>
      </w:r>
      <w:r w:rsidR="00523C25">
        <w:rPr>
          <w:sz w:val="28"/>
          <w:szCs w:val="28"/>
          <w:lang w:val="hu-HU"/>
        </w:rPr>
        <w:t>z a 6 előadás</w:t>
      </w:r>
      <w:r w:rsidR="003F52F7">
        <w:rPr>
          <w:sz w:val="28"/>
          <w:szCs w:val="28"/>
          <w:lang w:val="hu-HU"/>
        </w:rPr>
        <w:t>,</w:t>
      </w:r>
      <w:r w:rsidR="00523C25">
        <w:rPr>
          <w:sz w:val="28"/>
          <w:szCs w:val="28"/>
          <w:lang w:val="hu-HU"/>
        </w:rPr>
        <w:t xml:space="preserve"> amelyet bemutattunk, ránk talált</w:t>
      </w:r>
      <w:r w:rsidR="00952D38">
        <w:rPr>
          <w:sz w:val="28"/>
          <w:szCs w:val="28"/>
          <w:lang w:val="hu-HU"/>
        </w:rPr>
        <w:t xml:space="preserve">, s </w:t>
      </w:r>
      <w:proofErr w:type="gramStart"/>
      <w:r w:rsidR="00952D38">
        <w:rPr>
          <w:sz w:val="28"/>
          <w:szCs w:val="28"/>
          <w:lang w:val="hu-HU"/>
        </w:rPr>
        <w:t>előcsalta  a</w:t>
      </w:r>
      <w:proofErr w:type="gramEnd"/>
      <w:r w:rsidR="00952D38">
        <w:rPr>
          <w:sz w:val="28"/>
          <w:szCs w:val="28"/>
          <w:lang w:val="hu-HU"/>
        </w:rPr>
        <w:t xml:space="preserve"> mosolyt, könnyeket, a megdöbbenést, vidámságot</w:t>
      </w:r>
      <w:r w:rsidR="00F44F66">
        <w:rPr>
          <w:sz w:val="28"/>
          <w:szCs w:val="28"/>
          <w:lang w:val="hu-HU"/>
        </w:rPr>
        <w:t>, elérzékenyülést, szánalmat</w:t>
      </w:r>
      <w:r w:rsidR="002D0ECD">
        <w:rPr>
          <w:sz w:val="28"/>
          <w:szCs w:val="28"/>
          <w:lang w:val="hu-HU"/>
        </w:rPr>
        <w:t xml:space="preserve"> vagyis mindazt, amiért évszázadok óta ember látogatja  a</w:t>
      </w:r>
      <w:r w:rsidR="00095FF8">
        <w:rPr>
          <w:sz w:val="28"/>
          <w:szCs w:val="28"/>
          <w:lang w:val="hu-HU"/>
        </w:rPr>
        <w:t xml:space="preserve"> </w:t>
      </w:r>
      <w:r w:rsidR="002D0ECD">
        <w:rPr>
          <w:sz w:val="28"/>
          <w:szCs w:val="28"/>
          <w:lang w:val="hu-HU"/>
        </w:rPr>
        <w:t>színházat.</w:t>
      </w:r>
    </w:p>
    <w:p w14:paraId="46B2123E" w14:textId="77777777" w:rsidR="006D4106" w:rsidRDefault="006D4106" w:rsidP="00FA7ACD">
      <w:pPr>
        <w:jc w:val="both"/>
        <w:rPr>
          <w:sz w:val="28"/>
          <w:szCs w:val="28"/>
          <w:lang w:val="hu-HU"/>
        </w:rPr>
      </w:pPr>
    </w:p>
    <w:p w14:paraId="230AF249" w14:textId="77777777" w:rsidR="006D4106" w:rsidRDefault="006D4106" w:rsidP="00FA7ACD">
      <w:pPr>
        <w:jc w:val="both"/>
        <w:rPr>
          <w:sz w:val="28"/>
          <w:szCs w:val="28"/>
          <w:lang w:val="hu-HU"/>
        </w:rPr>
      </w:pPr>
    </w:p>
    <w:p w14:paraId="73AAF9E2" w14:textId="77777777" w:rsidR="007D4E1D" w:rsidRDefault="007D4E1D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br w:type="page"/>
      </w:r>
    </w:p>
    <w:p w14:paraId="258BC5E3" w14:textId="77777777" w:rsidR="0037395A" w:rsidRDefault="0037395A" w:rsidP="00FA7ACD">
      <w:pPr>
        <w:jc w:val="center"/>
        <w:rPr>
          <w:sz w:val="32"/>
          <w:szCs w:val="32"/>
          <w:lang w:val="hu-HU"/>
        </w:rPr>
      </w:pPr>
    </w:p>
    <w:p w14:paraId="1B010589" w14:textId="76B55506" w:rsidR="00AA3605" w:rsidRPr="0037395A" w:rsidRDefault="00FA7ACD" w:rsidP="00FA7ACD">
      <w:pPr>
        <w:jc w:val="center"/>
        <w:rPr>
          <w:b/>
          <w:bCs/>
          <w:sz w:val="36"/>
          <w:szCs w:val="36"/>
          <w:lang w:val="hu-HU"/>
        </w:rPr>
      </w:pPr>
      <w:r w:rsidRPr="0037395A">
        <w:rPr>
          <w:b/>
          <w:bCs/>
          <w:sz w:val="36"/>
          <w:szCs w:val="36"/>
          <w:lang w:val="hu-HU"/>
        </w:rPr>
        <w:t>Kulturális s</w:t>
      </w:r>
      <w:r w:rsidR="00AA3605" w:rsidRPr="0037395A">
        <w:rPr>
          <w:b/>
          <w:bCs/>
          <w:sz w:val="36"/>
          <w:szCs w:val="36"/>
          <w:lang w:val="hu-HU"/>
        </w:rPr>
        <w:t>zínházi program</w:t>
      </w:r>
    </w:p>
    <w:p w14:paraId="17DDF6BB" w14:textId="299DC39C" w:rsidR="00AA3605" w:rsidRPr="00AA3605" w:rsidRDefault="00AA3605" w:rsidP="00E55FC7">
      <w:pPr>
        <w:spacing w:line="240" w:lineRule="auto"/>
        <w:ind w:firstLine="720"/>
        <w:jc w:val="both"/>
        <w:rPr>
          <w:sz w:val="28"/>
          <w:szCs w:val="28"/>
          <w:lang w:val="hu-HU"/>
        </w:rPr>
      </w:pPr>
      <w:r w:rsidRPr="00AA3605">
        <w:rPr>
          <w:sz w:val="28"/>
          <w:szCs w:val="28"/>
          <w:lang w:val="hu-HU"/>
        </w:rPr>
        <w:t>A Nemzeti Színház szeretettel tárja ki kapuit azok el</w:t>
      </w:r>
      <w:r w:rsidR="00967B74">
        <w:rPr>
          <w:sz w:val="28"/>
          <w:szCs w:val="28"/>
          <w:lang w:val="hu-HU"/>
        </w:rPr>
        <w:t>őtt</w:t>
      </w:r>
      <w:r w:rsidRPr="00AA3605">
        <w:rPr>
          <w:sz w:val="28"/>
          <w:szCs w:val="28"/>
          <w:lang w:val="hu-HU"/>
        </w:rPr>
        <w:t>, akik</w:t>
      </w:r>
      <w:r w:rsidR="00A71C34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>számára a színház egyfajta örömforrás.</w:t>
      </w:r>
    </w:p>
    <w:p w14:paraId="6A8799F8" w14:textId="44F4E0DC" w:rsidR="00AA3605" w:rsidRPr="00AA3605" w:rsidRDefault="00AA3605" w:rsidP="00FA7ACD">
      <w:pPr>
        <w:spacing w:line="240" w:lineRule="auto"/>
        <w:jc w:val="both"/>
        <w:rPr>
          <w:sz w:val="28"/>
          <w:szCs w:val="28"/>
          <w:lang w:val="hu-HU"/>
        </w:rPr>
      </w:pPr>
      <w:r w:rsidRPr="00AA3605">
        <w:rPr>
          <w:sz w:val="28"/>
          <w:szCs w:val="28"/>
          <w:lang w:val="hu-HU"/>
        </w:rPr>
        <w:t>2021/2022-es évadunk</w:t>
      </w:r>
      <w:r w:rsidR="0050634D">
        <w:rPr>
          <w:sz w:val="28"/>
          <w:szCs w:val="28"/>
          <w:lang w:val="hu-HU"/>
        </w:rPr>
        <w:t>ban</w:t>
      </w:r>
      <w:r w:rsidRPr="00AA3605">
        <w:rPr>
          <w:sz w:val="28"/>
          <w:szCs w:val="28"/>
          <w:lang w:val="hu-HU"/>
        </w:rPr>
        <w:t xml:space="preserve"> nem csak előadások</w:t>
      </w:r>
      <w:r w:rsidR="00967B74">
        <w:rPr>
          <w:sz w:val="28"/>
          <w:szCs w:val="28"/>
          <w:lang w:val="hu-HU"/>
        </w:rPr>
        <w:t>k</w:t>
      </w:r>
      <w:r w:rsidRPr="00AA3605">
        <w:rPr>
          <w:sz w:val="28"/>
          <w:szCs w:val="28"/>
          <w:lang w:val="hu-HU"/>
        </w:rPr>
        <w:t>a</w:t>
      </w:r>
      <w:r w:rsidR="00967B74">
        <w:rPr>
          <w:sz w:val="28"/>
          <w:szCs w:val="28"/>
          <w:lang w:val="hu-HU"/>
        </w:rPr>
        <w:t>l</w:t>
      </w:r>
      <w:r w:rsidRPr="00AA3605">
        <w:rPr>
          <w:sz w:val="28"/>
          <w:szCs w:val="28"/>
          <w:lang w:val="hu-HU"/>
        </w:rPr>
        <w:t xml:space="preserve"> várjuk kedves</w:t>
      </w:r>
      <w:r w:rsidR="00A71C34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 xml:space="preserve">vendégeinket, hanem </w:t>
      </w:r>
      <w:r w:rsidR="0050634D">
        <w:rPr>
          <w:sz w:val="28"/>
          <w:szCs w:val="28"/>
          <w:lang w:val="hu-HU"/>
        </w:rPr>
        <w:t xml:space="preserve">egy </w:t>
      </w:r>
      <w:r w:rsidRPr="00AA3605">
        <w:rPr>
          <w:sz w:val="28"/>
          <w:szCs w:val="28"/>
          <w:lang w:val="hu-HU"/>
        </w:rPr>
        <w:t xml:space="preserve">közös, </w:t>
      </w:r>
      <w:r w:rsidR="00191C79">
        <w:rPr>
          <w:sz w:val="28"/>
          <w:szCs w:val="28"/>
          <w:lang w:val="hu-HU"/>
        </w:rPr>
        <w:t xml:space="preserve">a </w:t>
      </w:r>
      <w:r w:rsidRPr="00AA3605">
        <w:rPr>
          <w:sz w:val="28"/>
          <w:szCs w:val="28"/>
          <w:lang w:val="hu-HU"/>
        </w:rPr>
        <w:t>színház</w:t>
      </w:r>
      <w:r w:rsidR="00191C79">
        <w:rPr>
          <w:sz w:val="28"/>
          <w:szCs w:val="28"/>
          <w:lang w:val="hu-HU"/>
        </w:rPr>
        <w:t>i élet kulisszatitkait</w:t>
      </w:r>
      <w:r w:rsidRPr="00AA3605">
        <w:rPr>
          <w:sz w:val="28"/>
          <w:szCs w:val="28"/>
          <w:lang w:val="hu-HU"/>
        </w:rPr>
        <w:t xml:space="preserve"> megismerő</w:t>
      </w:r>
      <w:r w:rsidR="00A71C34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 xml:space="preserve">programmal is szolgálunk a </w:t>
      </w:r>
      <w:r w:rsidR="00C157EC">
        <w:rPr>
          <w:sz w:val="28"/>
          <w:szCs w:val="28"/>
          <w:lang w:val="hu-HU"/>
        </w:rPr>
        <w:t>Magyar Dráma Napja al</w:t>
      </w:r>
      <w:r w:rsidR="00A71C34">
        <w:rPr>
          <w:sz w:val="28"/>
          <w:szCs w:val="28"/>
          <w:lang w:val="hu-HU"/>
        </w:rPr>
        <w:t>ka</w:t>
      </w:r>
      <w:r w:rsidR="00C157EC">
        <w:rPr>
          <w:sz w:val="28"/>
          <w:szCs w:val="28"/>
          <w:lang w:val="hu-HU"/>
        </w:rPr>
        <w:t>lmából,</w:t>
      </w:r>
      <w:r w:rsidR="00A71C34">
        <w:rPr>
          <w:sz w:val="28"/>
          <w:szCs w:val="28"/>
          <w:lang w:val="hu-HU"/>
        </w:rPr>
        <w:t xml:space="preserve"> </w:t>
      </w:r>
      <w:r w:rsidR="00C157EC">
        <w:rPr>
          <w:sz w:val="28"/>
          <w:szCs w:val="28"/>
          <w:lang w:val="hu-HU"/>
        </w:rPr>
        <w:t>szeptember 21-én</w:t>
      </w:r>
      <w:r w:rsidR="004D26DA">
        <w:rPr>
          <w:sz w:val="28"/>
          <w:szCs w:val="28"/>
          <w:lang w:val="hu-HU"/>
        </w:rPr>
        <w:t xml:space="preserve">.Célunk, hogy </w:t>
      </w:r>
      <w:r w:rsidR="00EB3F04">
        <w:rPr>
          <w:sz w:val="28"/>
          <w:szCs w:val="28"/>
          <w:lang w:val="hu-HU"/>
        </w:rPr>
        <w:t>szórakoz</w:t>
      </w:r>
      <w:r w:rsidR="00A71C34">
        <w:rPr>
          <w:sz w:val="28"/>
          <w:szCs w:val="28"/>
          <w:lang w:val="hu-HU"/>
        </w:rPr>
        <w:t>ta</w:t>
      </w:r>
      <w:r w:rsidR="00EB3F04">
        <w:rPr>
          <w:sz w:val="28"/>
          <w:szCs w:val="28"/>
          <w:lang w:val="hu-HU"/>
        </w:rPr>
        <w:t xml:space="preserve">tva adjunk át egy kis tudást </w:t>
      </w:r>
      <w:r w:rsidRPr="00AA3605">
        <w:rPr>
          <w:sz w:val="28"/>
          <w:szCs w:val="28"/>
          <w:lang w:val="hu-HU"/>
        </w:rPr>
        <w:t>a</w:t>
      </w:r>
      <w:r w:rsidR="00A71C34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>történelmünkről, érzéseinkről a darabokkal és a mindennapokkal</w:t>
      </w:r>
      <w:r w:rsidR="00A71C34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>kapcsolatosan.</w:t>
      </w:r>
    </w:p>
    <w:p w14:paraId="7886AA93" w14:textId="328829E8" w:rsidR="00AA3605" w:rsidRPr="00AA3605" w:rsidRDefault="00AA3605" w:rsidP="00FA7ACD">
      <w:pPr>
        <w:spacing w:line="240" w:lineRule="auto"/>
        <w:jc w:val="both"/>
        <w:rPr>
          <w:sz w:val="28"/>
          <w:szCs w:val="28"/>
          <w:lang w:val="hu-HU"/>
        </w:rPr>
      </w:pPr>
      <w:r w:rsidRPr="00AA3605">
        <w:rPr>
          <w:sz w:val="28"/>
          <w:szCs w:val="28"/>
          <w:lang w:val="hu-HU"/>
        </w:rPr>
        <w:t xml:space="preserve">A rendezvény a Nemzeti Színházban </w:t>
      </w:r>
      <w:r w:rsidR="003E02AA">
        <w:rPr>
          <w:sz w:val="28"/>
          <w:szCs w:val="28"/>
          <w:lang w:val="hu-HU"/>
        </w:rPr>
        <w:t>kerül megrendezésre. A</w:t>
      </w:r>
      <w:r w:rsidR="00470576">
        <w:rPr>
          <w:sz w:val="28"/>
          <w:szCs w:val="28"/>
          <w:lang w:val="hu-HU"/>
        </w:rPr>
        <w:t xml:space="preserve">zon a napon </w:t>
      </w:r>
      <w:r w:rsidR="002529DE">
        <w:rPr>
          <w:sz w:val="28"/>
          <w:szCs w:val="28"/>
          <w:lang w:val="hu-HU"/>
        </w:rPr>
        <w:t>a</w:t>
      </w:r>
      <w:r w:rsidRPr="00AA3605">
        <w:rPr>
          <w:sz w:val="28"/>
          <w:szCs w:val="28"/>
          <w:lang w:val="hu-HU"/>
        </w:rPr>
        <w:t xml:space="preserve"> látogatóknak lehetőség</w:t>
      </w:r>
      <w:r w:rsidR="003E02AA">
        <w:rPr>
          <w:sz w:val="28"/>
          <w:szCs w:val="28"/>
          <w:lang w:val="hu-HU"/>
        </w:rPr>
        <w:t>ük</w:t>
      </w:r>
      <w:r w:rsidRPr="00AA3605">
        <w:rPr>
          <w:sz w:val="28"/>
          <w:szCs w:val="28"/>
          <w:lang w:val="hu-HU"/>
        </w:rPr>
        <w:t xml:space="preserve"> nyílik egy</w:t>
      </w:r>
      <w:r w:rsidR="003E02AA">
        <w:rPr>
          <w:sz w:val="28"/>
          <w:szCs w:val="28"/>
          <w:lang w:val="hu-HU"/>
        </w:rPr>
        <w:t xml:space="preserve">, </w:t>
      </w:r>
      <w:r w:rsidRPr="00AA3605">
        <w:rPr>
          <w:sz w:val="28"/>
          <w:szCs w:val="28"/>
          <w:lang w:val="hu-HU"/>
        </w:rPr>
        <w:t>a teátrummal</w:t>
      </w:r>
      <w:r w:rsidR="003E02AA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>kapcsolatos</w:t>
      </w:r>
      <w:r w:rsidR="003E02AA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>kiállítás megtekintésére, ahol színházi ane</w:t>
      </w:r>
      <w:r w:rsidR="003E02AA">
        <w:rPr>
          <w:sz w:val="28"/>
          <w:szCs w:val="28"/>
          <w:lang w:val="hu-HU"/>
        </w:rPr>
        <w:t>k</w:t>
      </w:r>
      <w:r w:rsidRPr="00AA3605">
        <w:rPr>
          <w:sz w:val="28"/>
          <w:szCs w:val="28"/>
          <w:lang w:val="hu-HU"/>
        </w:rPr>
        <w:t>doták,</w:t>
      </w:r>
      <w:r w:rsidR="003E02AA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 xml:space="preserve">történetek és visszaemlékezések lejátszásával </w:t>
      </w:r>
      <w:r w:rsidR="004F14F2">
        <w:rPr>
          <w:sz w:val="28"/>
          <w:szCs w:val="28"/>
          <w:lang w:val="hu-HU"/>
        </w:rPr>
        <w:t xml:space="preserve">vezetjük be </w:t>
      </w:r>
      <w:r w:rsidR="005E1B9D">
        <w:rPr>
          <w:sz w:val="28"/>
          <w:szCs w:val="28"/>
          <w:lang w:val="hu-HU"/>
        </w:rPr>
        <w:t>a színház belső világába</w:t>
      </w:r>
      <w:r w:rsidR="009B5867">
        <w:rPr>
          <w:sz w:val="28"/>
          <w:szCs w:val="28"/>
          <w:lang w:val="hu-HU"/>
        </w:rPr>
        <w:t xml:space="preserve"> a jelenlévőket</w:t>
      </w:r>
      <w:r w:rsidRPr="00AA3605">
        <w:rPr>
          <w:sz w:val="28"/>
          <w:szCs w:val="28"/>
          <w:lang w:val="hu-HU"/>
        </w:rPr>
        <w:t xml:space="preserve">. </w:t>
      </w:r>
      <w:r w:rsidR="00170179">
        <w:rPr>
          <w:sz w:val="28"/>
          <w:szCs w:val="28"/>
          <w:lang w:val="hu-HU"/>
        </w:rPr>
        <w:t>Igény szerint</w:t>
      </w:r>
      <w:r w:rsidRPr="00AA3605">
        <w:rPr>
          <w:sz w:val="28"/>
          <w:szCs w:val="28"/>
          <w:lang w:val="hu-HU"/>
        </w:rPr>
        <w:t xml:space="preserve"> tárlatvezetés</w:t>
      </w:r>
      <w:r w:rsidR="00170179">
        <w:rPr>
          <w:sz w:val="28"/>
          <w:szCs w:val="28"/>
          <w:lang w:val="hu-HU"/>
        </w:rPr>
        <w:t>sel</w:t>
      </w:r>
      <w:r w:rsidR="00810E77">
        <w:rPr>
          <w:sz w:val="28"/>
          <w:szCs w:val="28"/>
          <w:lang w:val="hu-HU"/>
        </w:rPr>
        <w:t>, vagy</w:t>
      </w:r>
      <w:r w:rsidRPr="00AA3605">
        <w:rPr>
          <w:sz w:val="28"/>
          <w:szCs w:val="28"/>
          <w:lang w:val="hu-HU"/>
        </w:rPr>
        <w:t xml:space="preserve"> egyedül is lehet barangolni</w:t>
      </w:r>
      <w:r w:rsidR="00810E77">
        <w:rPr>
          <w:sz w:val="28"/>
          <w:szCs w:val="28"/>
          <w:lang w:val="hu-HU"/>
        </w:rPr>
        <w:t xml:space="preserve"> a</w:t>
      </w:r>
      <w:r w:rsidRPr="00AA3605">
        <w:rPr>
          <w:sz w:val="28"/>
          <w:szCs w:val="28"/>
          <w:lang w:val="hu-HU"/>
        </w:rPr>
        <w:t xml:space="preserve"> híres színdarabokkal</w:t>
      </w:r>
      <w:r w:rsidR="00810E77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>kapcsolatos jelmezek, plakátok, színész társulatok</w:t>
      </w:r>
      <w:r w:rsidR="00810E77">
        <w:rPr>
          <w:sz w:val="28"/>
          <w:szCs w:val="28"/>
          <w:lang w:val="hu-HU"/>
        </w:rPr>
        <w:t xml:space="preserve"> és előadásokról készült képek</w:t>
      </w:r>
      <w:r w:rsidRPr="00AA3605">
        <w:rPr>
          <w:sz w:val="28"/>
          <w:szCs w:val="28"/>
          <w:lang w:val="hu-HU"/>
        </w:rPr>
        <w:t xml:space="preserve"> és </w:t>
      </w:r>
      <w:r w:rsidR="006F0D51">
        <w:rPr>
          <w:sz w:val="28"/>
          <w:szCs w:val="28"/>
          <w:lang w:val="hu-HU"/>
        </w:rPr>
        <w:t>emlékek</w:t>
      </w:r>
      <w:r w:rsidRPr="00AA3605">
        <w:rPr>
          <w:sz w:val="28"/>
          <w:szCs w:val="28"/>
          <w:lang w:val="hu-HU"/>
        </w:rPr>
        <w:t xml:space="preserve"> között, melyek az évek alatt gyűltek </w:t>
      </w:r>
      <w:r w:rsidR="006F0D51">
        <w:rPr>
          <w:sz w:val="28"/>
          <w:szCs w:val="28"/>
          <w:lang w:val="hu-HU"/>
        </w:rPr>
        <w:t xml:space="preserve">össze </w:t>
      </w:r>
      <w:r w:rsidRPr="00AA3605">
        <w:rPr>
          <w:sz w:val="28"/>
          <w:szCs w:val="28"/>
          <w:lang w:val="hu-HU"/>
        </w:rPr>
        <w:t>és most láthatóvá vál</w:t>
      </w:r>
      <w:r w:rsidR="006F0D51">
        <w:rPr>
          <w:sz w:val="28"/>
          <w:szCs w:val="28"/>
          <w:lang w:val="hu-HU"/>
        </w:rPr>
        <w:t>na</w:t>
      </w:r>
      <w:r w:rsidRPr="00AA3605">
        <w:rPr>
          <w:sz w:val="28"/>
          <w:szCs w:val="28"/>
          <w:lang w:val="hu-HU"/>
        </w:rPr>
        <w:t>k a</w:t>
      </w:r>
      <w:r w:rsidR="009F02A4">
        <w:rPr>
          <w:sz w:val="28"/>
          <w:szCs w:val="28"/>
          <w:lang w:val="hu-HU"/>
        </w:rPr>
        <w:t>z érdeklődők előtt</w:t>
      </w:r>
      <w:r w:rsidRPr="00AA3605">
        <w:rPr>
          <w:sz w:val="28"/>
          <w:szCs w:val="28"/>
          <w:lang w:val="hu-HU"/>
        </w:rPr>
        <w:t>.</w:t>
      </w:r>
    </w:p>
    <w:p w14:paraId="3142F99F" w14:textId="1AD99BFD" w:rsidR="00AA3605" w:rsidRDefault="00AA3605" w:rsidP="00FA7ACD">
      <w:pPr>
        <w:spacing w:line="240" w:lineRule="auto"/>
        <w:jc w:val="both"/>
        <w:rPr>
          <w:sz w:val="28"/>
          <w:szCs w:val="28"/>
          <w:lang w:val="hu-HU"/>
        </w:rPr>
      </w:pPr>
      <w:r w:rsidRPr="00AA3605">
        <w:rPr>
          <w:sz w:val="28"/>
          <w:szCs w:val="28"/>
          <w:lang w:val="hu-HU"/>
        </w:rPr>
        <w:t xml:space="preserve">A </w:t>
      </w:r>
      <w:r w:rsidR="008658C1">
        <w:rPr>
          <w:sz w:val="28"/>
          <w:szCs w:val="28"/>
          <w:lang w:val="hu-HU"/>
        </w:rPr>
        <w:t>délutáni órákban</w:t>
      </w:r>
      <w:r w:rsidRPr="00AA3605">
        <w:rPr>
          <w:sz w:val="28"/>
          <w:szCs w:val="28"/>
          <w:lang w:val="hu-HU"/>
        </w:rPr>
        <w:t xml:space="preserve"> négy-öt színésztárs összeül egy közös</w:t>
      </w:r>
      <w:r w:rsidR="008658C1">
        <w:rPr>
          <w:sz w:val="28"/>
          <w:szCs w:val="28"/>
          <w:lang w:val="hu-HU"/>
        </w:rPr>
        <w:t xml:space="preserve"> „</w:t>
      </w:r>
      <w:r w:rsidRPr="00AA3605">
        <w:rPr>
          <w:sz w:val="28"/>
          <w:szCs w:val="28"/>
          <w:lang w:val="hu-HU"/>
        </w:rPr>
        <w:t>teref</w:t>
      </w:r>
      <w:r w:rsidR="008658C1">
        <w:rPr>
          <w:sz w:val="28"/>
          <w:szCs w:val="28"/>
          <w:lang w:val="hu-HU"/>
        </w:rPr>
        <w:t>e</w:t>
      </w:r>
      <w:r w:rsidRPr="00AA3605">
        <w:rPr>
          <w:sz w:val="28"/>
          <w:szCs w:val="28"/>
          <w:lang w:val="hu-HU"/>
        </w:rPr>
        <w:t>rére</w:t>
      </w:r>
      <w:r w:rsidR="008658C1">
        <w:rPr>
          <w:sz w:val="28"/>
          <w:szCs w:val="28"/>
          <w:lang w:val="hu-HU"/>
        </w:rPr>
        <w:t>”</w:t>
      </w:r>
      <w:r w:rsidRPr="00AA3605">
        <w:rPr>
          <w:sz w:val="28"/>
          <w:szCs w:val="28"/>
          <w:lang w:val="hu-HU"/>
        </w:rPr>
        <w:t xml:space="preserve">. Erre az alkalomra </w:t>
      </w:r>
      <w:r w:rsidR="00541A52">
        <w:rPr>
          <w:sz w:val="28"/>
          <w:szCs w:val="28"/>
          <w:lang w:val="hu-HU"/>
        </w:rPr>
        <w:t>kialakí</w:t>
      </w:r>
      <w:r w:rsidRPr="00AA3605">
        <w:rPr>
          <w:sz w:val="28"/>
          <w:szCs w:val="28"/>
          <w:lang w:val="hu-HU"/>
        </w:rPr>
        <w:t xml:space="preserve">tunk egy úgy nevezett </w:t>
      </w:r>
      <w:r w:rsidR="00497390">
        <w:rPr>
          <w:sz w:val="28"/>
          <w:szCs w:val="28"/>
          <w:lang w:val="hu-HU"/>
        </w:rPr>
        <w:t>„</w:t>
      </w:r>
      <w:r w:rsidRPr="00AA3605">
        <w:rPr>
          <w:sz w:val="28"/>
          <w:szCs w:val="28"/>
          <w:lang w:val="hu-HU"/>
        </w:rPr>
        <w:t>Nemzeti Kávézó</w:t>
      </w:r>
      <w:r w:rsidR="00497390">
        <w:rPr>
          <w:sz w:val="28"/>
          <w:szCs w:val="28"/>
          <w:lang w:val="hu-HU"/>
        </w:rPr>
        <w:t xml:space="preserve"> T</w:t>
      </w:r>
      <w:r w:rsidRPr="00AA3605">
        <w:rPr>
          <w:sz w:val="28"/>
          <w:szCs w:val="28"/>
          <w:lang w:val="hu-HU"/>
        </w:rPr>
        <w:t>ársalgó” sarkot, ahol a</w:t>
      </w:r>
      <w:r w:rsidR="008658C1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>kellékek és a háttér is egy barátságos és otthonos kávéház</w:t>
      </w:r>
      <w:r w:rsidR="00DD48EA">
        <w:rPr>
          <w:sz w:val="28"/>
          <w:szCs w:val="28"/>
          <w:lang w:val="hu-HU"/>
        </w:rPr>
        <w:t xml:space="preserve"> hangulatát kelti</w:t>
      </w:r>
      <w:r w:rsidRPr="00AA3605">
        <w:rPr>
          <w:sz w:val="28"/>
          <w:szCs w:val="28"/>
          <w:lang w:val="hu-HU"/>
        </w:rPr>
        <w:t xml:space="preserve">, ezzel is azt sugallva, hogy </w:t>
      </w:r>
      <w:r w:rsidR="00DD48EA">
        <w:rPr>
          <w:sz w:val="28"/>
          <w:szCs w:val="28"/>
          <w:lang w:val="hu-HU"/>
        </w:rPr>
        <w:t>bár</w:t>
      </w:r>
      <w:r w:rsidRPr="00AA3605">
        <w:rPr>
          <w:sz w:val="28"/>
          <w:szCs w:val="28"/>
          <w:lang w:val="hu-HU"/>
        </w:rPr>
        <w:t xml:space="preserve"> színészeink</w:t>
      </w:r>
      <w:r w:rsidR="006F2D0E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>hír</w:t>
      </w:r>
      <w:r w:rsidR="00DD48EA">
        <w:rPr>
          <w:sz w:val="28"/>
          <w:szCs w:val="28"/>
          <w:lang w:val="hu-HU"/>
        </w:rPr>
        <w:t>es emberek,</w:t>
      </w:r>
      <w:r w:rsidRPr="00AA3605">
        <w:rPr>
          <w:sz w:val="28"/>
          <w:szCs w:val="28"/>
          <w:lang w:val="hu-HU"/>
        </w:rPr>
        <w:t xml:space="preserve"> ők is ugyanolyan emberek és szívesen </w:t>
      </w:r>
      <w:r w:rsidR="001B3116">
        <w:rPr>
          <w:sz w:val="28"/>
          <w:szCs w:val="28"/>
          <w:lang w:val="hu-HU"/>
        </w:rPr>
        <w:t>mesél</w:t>
      </w:r>
      <w:r w:rsidRPr="00AA3605">
        <w:rPr>
          <w:sz w:val="28"/>
          <w:szCs w:val="28"/>
          <w:lang w:val="hu-HU"/>
        </w:rPr>
        <w:t>nek</w:t>
      </w:r>
      <w:r w:rsidR="006F2D0E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>másoknak</w:t>
      </w:r>
      <w:r w:rsidR="001B3116">
        <w:rPr>
          <w:sz w:val="28"/>
          <w:szCs w:val="28"/>
          <w:lang w:val="hu-HU"/>
        </w:rPr>
        <w:t xml:space="preserve"> a</w:t>
      </w:r>
      <w:r w:rsidRPr="00AA3605">
        <w:rPr>
          <w:sz w:val="28"/>
          <w:szCs w:val="28"/>
          <w:lang w:val="hu-HU"/>
        </w:rPr>
        <w:t xml:space="preserve"> gondolataikról. Témaként a megjelent, továbbá a</w:t>
      </w:r>
      <w:r w:rsidR="006F2D0E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>megjelenő színdarabokat választottuk, de szó lesz a színház</w:t>
      </w:r>
      <w:r w:rsidR="00227171">
        <w:rPr>
          <w:sz w:val="28"/>
          <w:szCs w:val="28"/>
          <w:lang w:val="hu-HU"/>
        </w:rPr>
        <w:t>i</w:t>
      </w:r>
      <w:r w:rsidR="006F2D0E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>szerepe</w:t>
      </w:r>
      <w:r w:rsidR="00227171">
        <w:rPr>
          <w:sz w:val="28"/>
          <w:szCs w:val="28"/>
          <w:lang w:val="hu-HU"/>
        </w:rPr>
        <w:t>k</w:t>
      </w:r>
      <w:r w:rsidRPr="00AA3605">
        <w:rPr>
          <w:sz w:val="28"/>
          <w:szCs w:val="28"/>
          <w:lang w:val="hu-HU"/>
        </w:rPr>
        <w:t xml:space="preserve">ről és arról is, hogy az emberek számára miért </w:t>
      </w:r>
      <w:r w:rsidR="001A4D8E">
        <w:rPr>
          <w:sz w:val="28"/>
          <w:szCs w:val="28"/>
          <w:lang w:val="hu-HU"/>
        </w:rPr>
        <w:t xml:space="preserve">lehet különleges </w:t>
      </w:r>
      <w:r w:rsidR="00D11A99">
        <w:rPr>
          <w:sz w:val="28"/>
          <w:szCs w:val="28"/>
          <w:lang w:val="hu-HU"/>
        </w:rPr>
        <w:t xml:space="preserve">élmény </w:t>
      </w:r>
      <w:r w:rsidRPr="00AA3605">
        <w:rPr>
          <w:sz w:val="28"/>
          <w:szCs w:val="28"/>
          <w:lang w:val="hu-HU"/>
        </w:rPr>
        <w:t xml:space="preserve">egy </w:t>
      </w:r>
      <w:r w:rsidR="002C1405">
        <w:rPr>
          <w:sz w:val="28"/>
          <w:szCs w:val="28"/>
          <w:lang w:val="hu-HU"/>
        </w:rPr>
        <w:t>színházi</w:t>
      </w:r>
      <w:r w:rsidRPr="00AA3605">
        <w:rPr>
          <w:sz w:val="28"/>
          <w:szCs w:val="28"/>
          <w:lang w:val="hu-HU"/>
        </w:rPr>
        <w:t xml:space="preserve"> előadásra beülni. Sor kerül arra is a társalgásban,</w:t>
      </w:r>
      <w:r w:rsidR="006F2D0E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>hogy az előadóink hogyan érzik magukat a színpadon és hogy nekik</w:t>
      </w:r>
      <w:r w:rsidR="006F2D0E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 xml:space="preserve">milyen élményt </w:t>
      </w:r>
      <w:r w:rsidR="002C1405">
        <w:rPr>
          <w:sz w:val="28"/>
          <w:szCs w:val="28"/>
          <w:lang w:val="hu-HU"/>
        </w:rPr>
        <w:t xml:space="preserve">nyújt </w:t>
      </w:r>
      <w:r w:rsidRPr="00AA3605">
        <w:rPr>
          <w:sz w:val="28"/>
          <w:szCs w:val="28"/>
          <w:lang w:val="hu-HU"/>
        </w:rPr>
        <w:t>egy eljátszott szerep, illetve hogyan tudnak</w:t>
      </w:r>
      <w:r w:rsidR="006F2D0E">
        <w:rPr>
          <w:sz w:val="28"/>
          <w:szCs w:val="28"/>
          <w:lang w:val="hu-HU"/>
        </w:rPr>
        <w:t xml:space="preserve"> </w:t>
      </w:r>
      <w:r w:rsidRPr="00AA3605">
        <w:rPr>
          <w:sz w:val="28"/>
          <w:szCs w:val="28"/>
          <w:lang w:val="hu-HU"/>
        </w:rPr>
        <w:t xml:space="preserve">azonosulni egy adott karakterrel. </w:t>
      </w:r>
      <w:r w:rsidR="001F11A2">
        <w:rPr>
          <w:sz w:val="28"/>
          <w:szCs w:val="28"/>
          <w:lang w:val="hu-HU"/>
        </w:rPr>
        <w:t>Természetesen a nézők feltehetik kérdéseiket</w:t>
      </w:r>
      <w:r w:rsidRPr="00AA3605">
        <w:rPr>
          <w:sz w:val="28"/>
          <w:szCs w:val="28"/>
          <w:lang w:val="hu-HU"/>
        </w:rPr>
        <w:t>,</w:t>
      </w:r>
      <w:r w:rsidR="006F2D0E">
        <w:rPr>
          <w:sz w:val="28"/>
          <w:szCs w:val="28"/>
          <w:lang w:val="hu-HU"/>
        </w:rPr>
        <w:t xml:space="preserve"> </w:t>
      </w:r>
      <w:r w:rsidR="001F11A2">
        <w:rPr>
          <w:sz w:val="28"/>
          <w:szCs w:val="28"/>
          <w:lang w:val="hu-HU"/>
        </w:rPr>
        <w:t xml:space="preserve">melyekre </w:t>
      </w:r>
      <w:r w:rsidRPr="00AA3605">
        <w:rPr>
          <w:sz w:val="28"/>
          <w:szCs w:val="28"/>
          <w:lang w:val="hu-HU"/>
        </w:rPr>
        <w:t>színművészeink szívesen válaszolnak.</w:t>
      </w:r>
    </w:p>
    <w:p w14:paraId="7316D87A" w14:textId="01413928" w:rsidR="007C0C1C" w:rsidRDefault="00F45538" w:rsidP="00364315">
      <w:pPr>
        <w:spacing w:line="240" w:lineRule="auto"/>
        <w:ind w:firstLine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</w:t>
      </w:r>
      <w:r w:rsidR="00FA6A5C">
        <w:rPr>
          <w:sz w:val="28"/>
          <w:szCs w:val="28"/>
          <w:lang w:val="hu-HU"/>
        </w:rPr>
        <w:t>látogatók</w:t>
      </w:r>
      <w:r>
        <w:rPr>
          <w:sz w:val="28"/>
          <w:szCs w:val="28"/>
          <w:lang w:val="hu-HU"/>
        </w:rPr>
        <w:t xml:space="preserve"> </w:t>
      </w:r>
      <w:r w:rsidR="00FA6A5C">
        <w:rPr>
          <w:sz w:val="28"/>
          <w:szCs w:val="28"/>
          <w:lang w:val="hu-HU"/>
        </w:rPr>
        <w:t xml:space="preserve">belépéskor támogatójegyet vásárolhatnak </w:t>
      </w:r>
      <w:r w:rsidR="00B40560">
        <w:rPr>
          <w:sz w:val="28"/>
          <w:szCs w:val="28"/>
          <w:lang w:val="hu-HU"/>
        </w:rPr>
        <w:t>a</w:t>
      </w:r>
      <w:r w:rsidR="003D29C6">
        <w:rPr>
          <w:sz w:val="28"/>
          <w:szCs w:val="28"/>
          <w:lang w:val="hu-HU"/>
        </w:rPr>
        <w:t xml:space="preserve"> </w:t>
      </w:r>
      <w:r w:rsidR="00C55C59">
        <w:rPr>
          <w:sz w:val="28"/>
          <w:szCs w:val="28"/>
          <w:lang w:val="hu-HU"/>
        </w:rPr>
        <w:t>Bajor</w:t>
      </w:r>
      <w:r w:rsidR="003D29C6">
        <w:rPr>
          <w:sz w:val="28"/>
          <w:szCs w:val="28"/>
          <w:lang w:val="hu-HU"/>
        </w:rPr>
        <w:t xml:space="preserve"> Gizi S</w:t>
      </w:r>
      <w:r w:rsidR="00B40560">
        <w:rPr>
          <w:sz w:val="28"/>
          <w:szCs w:val="28"/>
          <w:lang w:val="hu-HU"/>
        </w:rPr>
        <w:t xml:space="preserve">zínészmúzeum javára, s közöttük </w:t>
      </w:r>
      <w:r w:rsidR="00D871E6">
        <w:rPr>
          <w:sz w:val="28"/>
          <w:szCs w:val="28"/>
          <w:lang w:val="hu-HU"/>
        </w:rPr>
        <w:t xml:space="preserve">színházzal kapcsolatos </w:t>
      </w:r>
      <w:r w:rsidR="008A5219">
        <w:rPr>
          <w:sz w:val="28"/>
          <w:szCs w:val="28"/>
          <w:lang w:val="hu-HU"/>
        </w:rPr>
        <w:t>ajándék</w:t>
      </w:r>
      <w:r w:rsidR="00890D05">
        <w:rPr>
          <w:sz w:val="28"/>
          <w:szCs w:val="28"/>
          <w:lang w:val="hu-HU"/>
        </w:rPr>
        <w:t xml:space="preserve"> jegyeket sorsolunk ki a premier előadásokra.</w:t>
      </w:r>
      <w:r w:rsidR="00C034CF">
        <w:rPr>
          <w:sz w:val="28"/>
          <w:szCs w:val="28"/>
          <w:lang w:val="hu-HU"/>
        </w:rPr>
        <w:t xml:space="preserve"> </w:t>
      </w:r>
      <w:r w:rsidR="00A42699">
        <w:rPr>
          <w:sz w:val="28"/>
          <w:szCs w:val="28"/>
          <w:lang w:val="hu-HU"/>
        </w:rPr>
        <w:t>További öt szerencsés</w:t>
      </w:r>
      <w:r w:rsidR="000D596C">
        <w:rPr>
          <w:sz w:val="28"/>
          <w:szCs w:val="28"/>
          <w:lang w:val="hu-HU"/>
        </w:rPr>
        <w:t xml:space="preserve"> </w:t>
      </w:r>
      <w:r w:rsidR="00A001D6">
        <w:rPr>
          <w:sz w:val="28"/>
          <w:szCs w:val="28"/>
          <w:lang w:val="hu-HU"/>
        </w:rPr>
        <w:t>másodmagával</w:t>
      </w:r>
      <w:r w:rsidR="00DD33D0">
        <w:rPr>
          <w:sz w:val="28"/>
          <w:szCs w:val="28"/>
          <w:lang w:val="hu-HU"/>
        </w:rPr>
        <w:t xml:space="preserve"> </w:t>
      </w:r>
      <w:r w:rsidR="000D596C">
        <w:rPr>
          <w:sz w:val="28"/>
          <w:szCs w:val="28"/>
          <w:lang w:val="hu-HU"/>
        </w:rPr>
        <w:t xml:space="preserve">megtekintési lehetőséget kap </w:t>
      </w:r>
      <w:r w:rsidR="006C6D00">
        <w:rPr>
          <w:sz w:val="28"/>
          <w:szCs w:val="28"/>
          <w:lang w:val="hu-HU"/>
        </w:rPr>
        <w:t>egy</w:t>
      </w:r>
      <w:r w:rsidR="00DD33D0">
        <w:rPr>
          <w:sz w:val="28"/>
          <w:szCs w:val="28"/>
          <w:lang w:val="hu-HU"/>
        </w:rPr>
        <w:t xml:space="preserve"> általa kiválasztott</w:t>
      </w:r>
      <w:r w:rsidR="006C6D00">
        <w:rPr>
          <w:sz w:val="28"/>
          <w:szCs w:val="28"/>
          <w:lang w:val="hu-HU"/>
        </w:rPr>
        <w:t xml:space="preserve"> </w:t>
      </w:r>
      <w:r w:rsidR="00C33A20">
        <w:rPr>
          <w:sz w:val="28"/>
          <w:szCs w:val="28"/>
          <w:lang w:val="hu-HU"/>
        </w:rPr>
        <w:t xml:space="preserve">színdarab </w:t>
      </w:r>
      <w:r w:rsidR="006C6D00">
        <w:rPr>
          <w:sz w:val="28"/>
          <w:szCs w:val="28"/>
          <w:lang w:val="hu-HU"/>
        </w:rPr>
        <w:t>főprób</w:t>
      </w:r>
      <w:r w:rsidR="00C33A20">
        <w:rPr>
          <w:sz w:val="28"/>
          <w:szCs w:val="28"/>
          <w:lang w:val="hu-HU"/>
        </w:rPr>
        <w:t xml:space="preserve">ájára, illetve egy </w:t>
      </w:r>
      <w:r w:rsidR="007E4283">
        <w:rPr>
          <w:sz w:val="28"/>
          <w:szCs w:val="28"/>
          <w:lang w:val="hu-HU"/>
        </w:rPr>
        <w:t>be</w:t>
      </w:r>
      <w:r w:rsidR="00F0655D">
        <w:rPr>
          <w:sz w:val="28"/>
          <w:szCs w:val="28"/>
          <w:lang w:val="hu-HU"/>
        </w:rPr>
        <w:t xml:space="preserve">járásra </w:t>
      </w:r>
      <w:r w:rsidR="00151641">
        <w:rPr>
          <w:sz w:val="28"/>
          <w:szCs w:val="28"/>
          <w:lang w:val="hu-HU"/>
        </w:rPr>
        <w:t>a színfalak mögött</w:t>
      </w:r>
      <w:r w:rsidR="00D81B1D">
        <w:rPr>
          <w:sz w:val="28"/>
          <w:szCs w:val="28"/>
          <w:lang w:val="hu-HU"/>
        </w:rPr>
        <w:t>,</w:t>
      </w:r>
      <w:r w:rsidR="000D34BA">
        <w:rPr>
          <w:sz w:val="28"/>
          <w:szCs w:val="28"/>
          <w:lang w:val="hu-HU"/>
        </w:rPr>
        <w:t xml:space="preserve"> h</w:t>
      </w:r>
      <w:r w:rsidR="0041781A">
        <w:rPr>
          <w:sz w:val="28"/>
          <w:szCs w:val="28"/>
          <w:lang w:val="hu-HU"/>
        </w:rPr>
        <w:t xml:space="preserve">iszen </w:t>
      </w:r>
      <w:r w:rsidR="00122614">
        <w:rPr>
          <w:sz w:val="28"/>
          <w:szCs w:val="28"/>
          <w:lang w:val="hu-HU"/>
        </w:rPr>
        <w:t xml:space="preserve">bizonyára sokan </w:t>
      </w:r>
      <w:r w:rsidR="00E43CDC">
        <w:rPr>
          <w:sz w:val="28"/>
          <w:szCs w:val="28"/>
          <w:lang w:val="hu-HU"/>
        </w:rPr>
        <w:t>kíváncsiak,</w:t>
      </w:r>
      <w:r w:rsidR="00122614">
        <w:rPr>
          <w:sz w:val="28"/>
          <w:szCs w:val="28"/>
          <w:lang w:val="hu-HU"/>
        </w:rPr>
        <w:t xml:space="preserve"> </w:t>
      </w:r>
      <w:r w:rsidR="00DC67CF">
        <w:rPr>
          <w:sz w:val="28"/>
          <w:szCs w:val="28"/>
          <w:lang w:val="hu-HU"/>
        </w:rPr>
        <w:t>hogy hol s hogyan készülnek a színészek egy előadásra</w:t>
      </w:r>
      <w:r w:rsidR="00AE545C">
        <w:rPr>
          <w:sz w:val="28"/>
          <w:szCs w:val="28"/>
          <w:lang w:val="hu-HU"/>
        </w:rPr>
        <w:t xml:space="preserve">, és mekkora </w:t>
      </w:r>
      <w:r w:rsidR="00D45EDB">
        <w:rPr>
          <w:sz w:val="28"/>
          <w:szCs w:val="28"/>
          <w:lang w:val="hu-HU"/>
        </w:rPr>
        <w:t xml:space="preserve">munka előzi meg egy színmű színpadra </w:t>
      </w:r>
      <w:r w:rsidR="007C0C1C">
        <w:rPr>
          <w:sz w:val="28"/>
          <w:szCs w:val="28"/>
          <w:lang w:val="hu-HU"/>
        </w:rPr>
        <w:t>kerülését.</w:t>
      </w:r>
    </w:p>
    <w:p w14:paraId="3E3A764B" w14:textId="63D8EF04" w:rsidR="007D4E1D" w:rsidRDefault="007D4E1D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1456549B" w14:textId="4EF88437" w:rsidR="007D4E1D" w:rsidRDefault="007D4E1D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2EF51DE1" w14:textId="64B02246" w:rsidR="007D4E1D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  <w:r w:rsidRPr="00870572">
        <w:rPr>
          <w:noProof/>
        </w:rPr>
        <w:drawing>
          <wp:anchor distT="0" distB="0" distL="114300" distR="114300" simplePos="0" relativeHeight="251658240" behindDoc="0" locked="0" layoutInCell="1" allowOverlap="1" wp14:anchorId="2FB80719" wp14:editId="541FBDDB">
            <wp:simplePos x="0" y="0"/>
            <wp:positionH relativeFrom="margin">
              <wp:align>center</wp:align>
            </wp:positionH>
            <wp:positionV relativeFrom="paragraph">
              <wp:posOffset>367426</wp:posOffset>
            </wp:positionV>
            <wp:extent cx="6253264" cy="44090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264" cy="4409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E5069" w14:textId="60C36003" w:rsidR="008B2E68" w:rsidRDefault="008B2E68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42472AAE" w14:textId="7D6A81EE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7A077E25" w14:textId="0C7F46DC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09CE0B51" w14:textId="4094C80A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26CB0884" w14:textId="56128479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1F70EB9A" w14:textId="4A0B3E06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2C57462C" w14:textId="2B2BBF3B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48540B95" w14:textId="5B4D221A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39222A85" w14:textId="6EC5F972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3BFF6F0B" w14:textId="5153D0BD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177BB10A" w14:textId="7F437FF5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5B90C41A" w14:textId="5BBFFB13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6F0FFBBD" w14:textId="53397AD2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5F299930" w14:textId="59E6AA8A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012963C0" w14:textId="2BE47AA4" w:rsidR="00807A19" w:rsidRDefault="00807A19" w:rsidP="00FA7ACD">
      <w:pPr>
        <w:spacing w:line="240" w:lineRule="auto"/>
        <w:jc w:val="both"/>
        <w:rPr>
          <w:sz w:val="28"/>
          <w:szCs w:val="28"/>
          <w:lang w:val="hu-HU"/>
        </w:rPr>
      </w:pPr>
    </w:p>
    <w:p w14:paraId="368DA3E9" w14:textId="77777777" w:rsidR="002D3231" w:rsidRDefault="002D3231" w:rsidP="002D3231">
      <w:pPr>
        <w:spacing w:line="240" w:lineRule="auto"/>
        <w:jc w:val="center"/>
        <w:rPr>
          <w:b/>
          <w:bCs/>
          <w:sz w:val="40"/>
          <w:szCs w:val="40"/>
          <w:lang w:val="hu-HU"/>
        </w:rPr>
      </w:pPr>
    </w:p>
    <w:p w14:paraId="7741C0C4" w14:textId="346866EF" w:rsidR="00807A19" w:rsidRPr="002227F7" w:rsidRDefault="002227F7" w:rsidP="002D3231">
      <w:pPr>
        <w:spacing w:line="240" w:lineRule="auto"/>
        <w:jc w:val="center"/>
        <w:rPr>
          <w:rFonts w:ascii="Monotype Corsiva" w:hAnsi="Monotype Corsiva"/>
          <w:b/>
          <w:bCs/>
          <w:color w:val="7F7F7F" w:themeColor="text1" w:themeTint="80"/>
          <w:sz w:val="44"/>
          <w:szCs w:val="44"/>
          <w:u w:val="single"/>
          <w:lang w:val="hu-HU"/>
        </w:rPr>
      </w:pPr>
      <w:r w:rsidRPr="002227F7">
        <w:rPr>
          <w:rFonts w:ascii="Monotype Corsiva" w:hAnsi="Monotype Corsiva"/>
          <w:b/>
          <w:bCs/>
          <w:color w:val="7F7F7F" w:themeColor="text1" w:themeTint="80"/>
          <w:sz w:val="44"/>
          <w:szCs w:val="44"/>
          <w:u w:val="single"/>
          <w:lang w:val="hu-HU"/>
        </w:rPr>
        <w:t>FODRÁSZNŐK</w:t>
      </w:r>
    </w:p>
    <w:p w14:paraId="2441BD29" w14:textId="77777777" w:rsidR="002227F7" w:rsidRPr="002227F7" w:rsidRDefault="002227F7" w:rsidP="002D3231">
      <w:pPr>
        <w:spacing w:line="240" w:lineRule="auto"/>
        <w:jc w:val="center"/>
        <w:rPr>
          <w:rFonts w:ascii="Monotype Corsiva" w:hAnsi="Monotype Corsiva"/>
          <w:b/>
          <w:bCs/>
          <w:color w:val="7F7F7F" w:themeColor="text1" w:themeTint="80"/>
          <w:sz w:val="44"/>
          <w:szCs w:val="44"/>
          <w:u w:val="single"/>
          <w:lang w:val="hu-HU"/>
        </w:rPr>
      </w:pPr>
    </w:p>
    <w:p w14:paraId="2FC32394" w14:textId="123E4F2F" w:rsidR="00593F5B" w:rsidRPr="002227F7" w:rsidRDefault="00593F5B" w:rsidP="002D3231">
      <w:pPr>
        <w:spacing w:line="240" w:lineRule="auto"/>
        <w:jc w:val="center"/>
        <w:rPr>
          <w:rFonts w:ascii="Monotype Corsiva" w:hAnsi="Monotype Corsiva"/>
          <w:b/>
          <w:bCs/>
          <w:color w:val="7F7F7F" w:themeColor="text1" w:themeTint="80"/>
          <w:sz w:val="40"/>
          <w:szCs w:val="40"/>
          <w:lang w:val="hu-HU"/>
        </w:rPr>
      </w:pPr>
      <w:r w:rsidRPr="002227F7">
        <w:rPr>
          <w:rFonts w:ascii="Monotype Corsiva" w:hAnsi="Monotype Corsiva"/>
          <w:b/>
          <w:bCs/>
          <w:color w:val="7F7F7F" w:themeColor="text1" w:themeTint="80"/>
          <w:sz w:val="40"/>
          <w:szCs w:val="40"/>
          <w:lang w:val="hu-HU"/>
        </w:rPr>
        <w:t>Tóth Annamária Bianka</w:t>
      </w:r>
    </w:p>
    <w:p w14:paraId="7B708361" w14:textId="1595EBDA" w:rsidR="00593F5B" w:rsidRPr="002227F7" w:rsidRDefault="00593F5B" w:rsidP="002D3231">
      <w:pPr>
        <w:spacing w:line="240" w:lineRule="auto"/>
        <w:jc w:val="center"/>
        <w:rPr>
          <w:rFonts w:ascii="Monotype Corsiva" w:hAnsi="Monotype Corsiva"/>
          <w:b/>
          <w:bCs/>
          <w:color w:val="7F7F7F" w:themeColor="text1" w:themeTint="80"/>
          <w:sz w:val="40"/>
          <w:szCs w:val="40"/>
          <w:lang w:val="hu-HU"/>
        </w:rPr>
      </w:pPr>
      <w:r w:rsidRPr="002227F7">
        <w:rPr>
          <w:rFonts w:ascii="Monotype Corsiva" w:hAnsi="Monotype Corsiva"/>
          <w:b/>
          <w:bCs/>
          <w:color w:val="7F7F7F" w:themeColor="text1" w:themeTint="80"/>
          <w:sz w:val="40"/>
          <w:szCs w:val="40"/>
          <w:lang w:val="hu-HU"/>
        </w:rPr>
        <w:t>Papp Csilla Julianna</w:t>
      </w:r>
    </w:p>
    <w:p w14:paraId="3385CD42" w14:textId="258ED15C" w:rsidR="00593F5B" w:rsidRPr="002227F7" w:rsidRDefault="00593F5B" w:rsidP="002D3231">
      <w:pPr>
        <w:spacing w:line="240" w:lineRule="auto"/>
        <w:jc w:val="center"/>
        <w:rPr>
          <w:rFonts w:ascii="Monotype Corsiva" w:hAnsi="Monotype Corsiva"/>
          <w:b/>
          <w:bCs/>
          <w:color w:val="7F7F7F" w:themeColor="text1" w:themeTint="80"/>
          <w:sz w:val="40"/>
          <w:szCs w:val="40"/>
          <w:lang w:val="hu-HU"/>
        </w:rPr>
      </w:pPr>
      <w:r w:rsidRPr="002227F7">
        <w:rPr>
          <w:rFonts w:ascii="Monotype Corsiva" w:hAnsi="Monotype Corsiva"/>
          <w:b/>
          <w:bCs/>
          <w:color w:val="7F7F7F" w:themeColor="text1" w:themeTint="80"/>
          <w:sz w:val="40"/>
          <w:szCs w:val="40"/>
          <w:lang w:val="hu-HU"/>
        </w:rPr>
        <w:t>Szoboszlai Beatrix</w:t>
      </w:r>
    </w:p>
    <w:p w14:paraId="7302762F" w14:textId="09029BAC" w:rsidR="00593F5B" w:rsidRPr="002227F7" w:rsidRDefault="002D3231" w:rsidP="002D3231">
      <w:pPr>
        <w:spacing w:line="240" w:lineRule="auto"/>
        <w:jc w:val="center"/>
        <w:rPr>
          <w:rFonts w:ascii="Monotype Corsiva" w:hAnsi="Monotype Corsiva"/>
          <w:b/>
          <w:bCs/>
          <w:color w:val="7F7F7F" w:themeColor="text1" w:themeTint="80"/>
          <w:sz w:val="40"/>
          <w:szCs w:val="40"/>
          <w:lang w:val="hu-HU"/>
        </w:rPr>
      </w:pPr>
      <w:r w:rsidRPr="002227F7">
        <w:rPr>
          <w:rFonts w:ascii="Monotype Corsiva" w:hAnsi="Monotype Corsiva"/>
          <w:b/>
          <w:bCs/>
          <w:color w:val="7F7F7F" w:themeColor="text1" w:themeTint="80"/>
          <w:sz w:val="40"/>
          <w:szCs w:val="40"/>
          <w:lang w:val="hu-HU"/>
        </w:rPr>
        <w:t>Lelkes Norina</w:t>
      </w:r>
    </w:p>
    <w:p w14:paraId="441ADDCA" w14:textId="77777777" w:rsidR="002227F7" w:rsidRPr="002227F7" w:rsidRDefault="002227F7" w:rsidP="002D3231">
      <w:pPr>
        <w:spacing w:line="240" w:lineRule="auto"/>
        <w:jc w:val="center"/>
        <w:rPr>
          <w:rFonts w:ascii="Monotype Corsiva" w:hAnsi="Monotype Corsiva"/>
          <w:b/>
          <w:bCs/>
          <w:color w:val="7F7F7F" w:themeColor="text1" w:themeTint="80"/>
          <w:sz w:val="40"/>
          <w:szCs w:val="40"/>
          <w:lang w:val="hu-HU"/>
        </w:rPr>
      </w:pPr>
    </w:p>
    <w:p w14:paraId="4D4B9FC0" w14:textId="72D60213" w:rsidR="002D3231" w:rsidRPr="002227F7" w:rsidRDefault="002D3231" w:rsidP="002D3231">
      <w:pPr>
        <w:spacing w:line="240" w:lineRule="auto"/>
        <w:jc w:val="center"/>
        <w:rPr>
          <w:rFonts w:ascii="Monotype Corsiva" w:hAnsi="Monotype Corsiva"/>
          <w:b/>
          <w:bCs/>
          <w:color w:val="7F7F7F" w:themeColor="text1" w:themeTint="80"/>
          <w:sz w:val="40"/>
          <w:szCs w:val="40"/>
          <w:lang w:val="hu-HU"/>
        </w:rPr>
      </w:pPr>
      <w:r w:rsidRPr="002227F7">
        <w:rPr>
          <w:rFonts w:ascii="Monotype Corsiva" w:hAnsi="Monotype Corsiva"/>
          <w:b/>
          <w:bCs/>
          <w:color w:val="7F7F7F" w:themeColor="text1" w:themeTint="80"/>
          <w:sz w:val="40"/>
          <w:szCs w:val="40"/>
          <w:lang w:val="hu-HU"/>
        </w:rPr>
        <w:t>2021.</w:t>
      </w:r>
    </w:p>
    <w:sectPr w:rsidR="002D3231" w:rsidRPr="002227F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771E" w14:textId="77777777" w:rsidR="003E6336" w:rsidRDefault="003E6336" w:rsidP="005D47C3">
      <w:pPr>
        <w:spacing w:after="0" w:line="240" w:lineRule="auto"/>
      </w:pPr>
      <w:r>
        <w:separator/>
      </w:r>
    </w:p>
  </w:endnote>
  <w:endnote w:type="continuationSeparator" w:id="0">
    <w:p w14:paraId="10B024BD" w14:textId="77777777" w:rsidR="003E6336" w:rsidRDefault="003E6336" w:rsidP="005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086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94273" w14:textId="238361DB" w:rsidR="00054094" w:rsidRDefault="00D82CAE" w:rsidP="00655923">
        <w:pPr>
          <w:pStyle w:val="Footer"/>
          <w:ind w:firstLine="1440"/>
          <w:jc w:val="center"/>
        </w:pPr>
        <w:r w:rsidRPr="004514F7">
          <w:rPr>
            <w:rStyle w:val="Emphasis"/>
            <w:sz w:val="24"/>
            <w:szCs w:val="24"/>
          </w:rPr>
          <w:t xml:space="preserve">A 2021-22-es </w:t>
        </w:r>
        <w:proofErr w:type="spellStart"/>
        <w:r w:rsidRPr="004514F7">
          <w:rPr>
            <w:rStyle w:val="Emphasis"/>
            <w:sz w:val="24"/>
            <w:szCs w:val="24"/>
          </w:rPr>
          <w:t>színházi</w:t>
        </w:r>
        <w:proofErr w:type="spellEnd"/>
        <w:r w:rsidRPr="004514F7">
          <w:rPr>
            <w:rStyle w:val="Emphasis"/>
            <w:sz w:val="24"/>
            <w:szCs w:val="24"/>
          </w:rPr>
          <w:t xml:space="preserve"> </w:t>
        </w:r>
        <w:proofErr w:type="spellStart"/>
        <w:r w:rsidRPr="004514F7">
          <w:rPr>
            <w:rStyle w:val="Emphasis"/>
            <w:sz w:val="24"/>
            <w:szCs w:val="24"/>
          </w:rPr>
          <w:t>évad</w:t>
        </w:r>
        <w:proofErr w:type="spellEnd"/>
        <w:r w:rsidRPr="004514F7">
          <w:rPr>
            <w:rStyle w:val="Emphasis"/>
            <w:sz w:val="24"/>
            <w:szCs w:val="24"/>
          </w:rPr>
          <w:t xml:space="preserve"> a </w:t>
        </w:r>
        <w:proofErr w:type="spellStart"/>
        <w:r w:rsidRPr="004514F7">
          <w:rPr>
            <w:rStyle w:val="Emphasis"/>
            <w:sz w:val="36"/>
            <w:szCs w:val="36"/>
          </w:rPr>
          <w:t>Fodrásznők</w:t>
        </w:r>
        <w:proofErr w:type="spellEnd"/>
        <w:r w:rsidRPr="004514F7">
          <w:rPr>
            <w:rStyle w:val="Emphasis"/>
            <w:sz w:val="24"/>
            <w:szCs w:val="24"/>
          </w:rPr>
          <w:t xml:space="preserve"> </w:t>
        </w:r>
        <w:proofErr w:type="spellStart"/>
        <w:r w:rsidRPr="004514F7">
          <w:rPr>
            <w:rStyle w:val="Emphasis"/>
            <w:sz w:val="24"/>
            <w:szCs w:val="24"/>
          </w:rPr>
          <w:t>ajánlásával</w:t>
        </w:r>
        <w:proofErr w:type="spellEnd"/>
        <w:r>
          <w:rPr>
            <w:rStyle w:val="Emphasis"/>
            <w:noProof/>
          </w:rPr>
          <w:t xml:space="preserve"> </w:t>
        </w:r>
        <w:r>
          <w:rPr>
            <w:rStyle w:val="Emphasis"/>
            <w:noProof/>
          </w:rPr>
          <w:drawing>
            <wp:anchor distT="0" distB="0" distL="114300" distR="114300" simplePos="0" relativeHeight="251659264" behindDoc="0" locked="0" layoutInCell="1" allowOverlap="1" wp14:anchorId="0E22242F" wp14:editId="0A52BC6C">
              <wp:simplePos x="0" y="0"/>
              <wp:positionH relativeFrom="leftMargin">
                <wp:align>right</wp:align>
              </wp:positionH>
              <wp:positionV relativeFrom="paragraph">
                <wp:posOffset>-119770</wp:posOffset>
              </wp:positionV>
              <wp:extent cx="633730" cy="731520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730" cy="7315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55923">
          <w:rPr>
            <w:rStyle w:val="Emphasis"/>
            <w:noProof/>
          </w:rPr>
          <w:tab/>
        </w:r>
        <w:r w:rsidR="00054094">
          <w:fldChar w:fldCharType="begin"/>
        </w:r>
        <w:r w:rsidR="00054094">
          <w:instrText xml:space="preserve"> PAGE   \* MERGEFORMAT </w:instrText>
        </w:r>
        <w:r w:rsidR="00054094">
          <w:fldChar w:fldCharType="separate"/>
        </w:r>
        <w:r w:rsidR="00054094">
          <w:rPr>
            <w:noProof/>
          </w:rPr>
          <w:t>2</w:t>
        </w:r>
        <w:r w:rsidR="00054094">
          <w:rPr>
            <w:noProof/>
          </w:rPr>
          <w:fldChar w:fldCharType="end"/>
        </w:r>
      </w:p>
    </w:sdtContent>
  </w:sdt>
  <w:p w14:paraId="5295D2A7" w14:textId="2A96FFAA" w:rsidR="002543E6" w:rsidRDefault="00254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D1EE7" w14:textId="77777777" w:rsidR="003E6336" w:rsidRDefault="003E6336" w:rsidP="005D47C3">
      <w:pPr>
        <w:spacing w:after="0" w:line="240" w:lineRule="auto"/>
      </w:pPr>
      <w:r>
        <w:separator/>
      </w:r>
    </w:p>
  </w:footnote>
  <w:footnote w:type="continuationSeparator" w:id="0">
    <w:p w14:paraId="2349B473" w14:textId="77777777" w:rsidR="003E6336" w:rsidRDefault="003E6336" w:rsidP="005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B7F1" w14:textId="7095B92A" w:rsidR="006902F6" w:rsidRDefault="003E6336">
    <w:pPr>
      <w:pStyle w:val="Header"/>
    </w:pPr>
    <w:r>
      <w:rPr>
        <w:noProof/>
      </w:rPr>
      <w:pict w14:anchorId="3AED7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7719" o:spid="_x0000_s2053" type="#_x0000_t75" style="position:absolute;margin-left:0;margin-top:0;width:596.25pt;height:846.25pt;z-index:-251655168;mso-position-horizontal:center;mso-position-horizontal-relative:margin;mso-position-vertical:center;mso-position-vertical-relative:margin" o:allowincell="f">
          <v:imagedata r:id="rId1" o:title="2021-05-02_20-43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2ED2" w14:textId="0CB96D74" w:rsidR="00796662" w:rsidRPr="004A6A73" w:rsidRDefault="003E6336" w:rsidP="006517E0">
    <w:pPr>
      <w:pStyle w:val="Header"/>
      <w:rPr>
        <w:rStyle w:val="Emphasis"/>
      </w:rPr>
    </w:pPr>
    <w:r>
      <w:rPr>
        <w:i/>
        <w:iCs/>
        <w:noProof/>
      </w:rPr>
      <w:pict w14:anchorId="59861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7720" o:spid="_x0000_s2054" type="#_x0000_t75" style="position:absolute;margin-left:0;margin-top:0;width:596.25pt;height:846.25pt;z-index:-251654144;mso-position-horizontal:center;mso-position-horizontal-relative:margin;mso-position-vertical:center;mso-position-vertical-relative:margin" o:allowincell="f">
          <v:imagedata r:id="rId1" o:title="2021-05-02_20-43-19"/>
          <w10:wrap anchorx="margin" anchory="margin"/>
        </v:shape>
      </w:pict>
    </w:r>
    <w:r w:rsidR="00594186" w:rsidRPr="004A6A73">
      <w:rPr>
        <w:rStyle w:val="Emphasi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CB8A" w14:textId="6E32EB49" w:rsidR="006902F6" w:rsidRDefault="003E6336">
    <w:pPr>
      <w:pStyle w:val="Header"/>
    </w:pPr>
    <w:r>
      <w:rPr>
        <w:noProof/>
      </w:rPr>
      <w:pict w14:anchorId="32793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7718" o:spid="_x0000_s2052" type="#_x0000_t75" style="position:absolute;margin-left:0;margin-top:0;width:596.25pt;height:846.25pt;z-index:-251656192;mso-position-horizontal:center;mso-position-horizontal-relative:margin;mso-position-vertical:center;mso-position-vertical-relative:margin" o:allowincell="f">
          <v:imagedata r:id="rId1" o:title="2021-05-02_20-43-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E3E96"/>
    <w:multiLevelType w:val="hybridMultilevel"/>
    <w:tmpl w:val="D80E2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47"/>
    <w:rsid w:val="0001578D"/>
    <w:rsid w:val="00054094"/>
    <w:rsid w:val="00095FF8"/>
    <w:rsid w:val="000B16CF"/>
    <w:rsid w:val="000D14F0"/>
    <w:rsid w:val="000D34BA"/>
    <w:rsid w:val="000D596C"/>
    <w:rsid w:val="000E0AB3"/>
    <w:rsid w:val="00122614"/>
    <w:rsid w:val="001230C5"/>
    <w:rsid w:val="001269FD"/>
    <w:rsid w:val="00133806"/>
    <w:rsid w:val="001474FA"/>
    <w:rsid w:val="00151641"/>
    <w:rsid w:val="001571F8"/>
    <w:rsid w:val="00162391"/>
    <w:rsid w:val="00170179"/>
    <w:rsid w:val="00186D60"/>
    <w:rsid w:val="00191C79"/>
    <w:rsid w:val="00197D56"/>
    <w:rsid w:val="001A4D8E"/>
    <w:rsid w:val="001B3116"/>
    <w:rsid w:val="001B33B2"/>
    <w:rsid w:val="001B3ECD"/>
    <w:rsid w:val="001B7E58"/>
    <w:rsid w:val="001E0ABF"/>
    <w:rsid w:val="001F11A2"/>
    <w:rsid w:val="001F7B9C"/>
    <w:rsid w:val="00203E36"/>
    <w:rsid w:val="00216E3C"/>
    <w:rsid w:val="002227F7"/>
    <w:rsid w:val="00227171"/>
    <w:rsid w:val="002529DE"/>
    <w:rsid w:val="002543E6"/>
    <w:rsid w:val="0025475E"/>
    <w:rsid w:val="00297722"/>
    <w:rsid w:val="002C1405"/>
    <w:rsid w:val="002C2482"/>
    <w:rsid w:val="002D0ECD"/>
    <w:rsid w:val="002D3231"/>
    <w:rsid w:val="002F6404"/>
    <w:rsid w:val="00303B59"/>
    <w:rsid w:val="003224F2"/>
    <w:rsid w:val="00323999"/>
    <w:rsid w:val="00325548"/>
    <w:rsid w:val="00364315"/>
    <w:rsid w:val="003733AB"/>
    <w:rsid w:val="0037395A"/>
    <w:rsid w:val="003A3A19"/>
    <w:rsid w:val="003D29C6"/>
    <w:rsid w:val="003E02AA"/>
    <w:rsid w:val="003E6336"/>
    <w:rsid w:val="003F52F7"/>
    <w:rsid w:val="00410956"/>
    <w:rsid w:val="00417610"/>
    <w:rsid w:val="0041781A"/>
    <w:rsid w:val="0042506F"/>
    <w:rsid w:val="004302E7"/>
    <w:rsid w:val="00451439"/>
    <w:rsid w:val="004514F7"/>
    <w:rsid w:val="00451741"/>
    <w:rsid w:val="004543DA"/>
    <w:rsid w:val="00470576"/>
    <w:rsid w:val="004913CA"/>
    <w:rsid w:val="00497390"/>
    <w:rsid w:val="004A0B8B"/>
    <w:rsid w:val="004A12E9"/>
    <w:rsid w:val="004A6A73"/>
    <w:rsid w:val="004B35C7"/>
    <w:rsid w:val="004B5A06"/>
    <w:rsid w:val="004D26DA"/>
    <w:rsid w:val="004F14F2"/>
    <w:rsid w:val="0050634D"/>
    <w:rsid w:val="005237E7"/>
    <w:rsid w:val="00523C25"/>
    <w:rsid w:val="00531727"/>
    <w:rsid w:val="00541A52"/>
    <w:rsid w:val="00582E1C"/>
    <w:rsid w:val="00583A2F"/>
    <w:rsid w:val="00593F5B"/>
    <w:rsid w:val="00594186"/>
    <w:rsid w:val="005A3D32"/>
    <w:rsid w:val="005D1A8B"/>
    <w:rsid w:val="005D47C3"/>
    <w:rsid w:val="005E1B9D"/>
    <w:rsid w:val="005E4881"/>
    <w:rsid w:val="005E51A1"/>
    <w:rsid w:val="005E7659"/>
    <w:rsid w:val="006278FA"/>
    <w:rsid w:val="006517E0"/>
    <w:rsid w:val="0065576A"/>
    <w:rsid w:val="00655923"/>
    <w:rsid w:val="006902F6"/>
    <w:rsid w:val="00696ED4"/>
    <w:rsid w:val="006A3BAE"/>
    <w:rsid w:val="006C6D00"/>
    <w:rsid w:val="006D4106"/>
    <w:rsid w:val="006E239B"/>
    <w:rsid w:val="006F0D51"/>
    <w:rsid w:val="006F2D0E"/>
    <w:rsid w:val="00721917"/>
    <w:rsid w:val="00734FBF"/>
    <w:rsid w:val="00741397"/>
    <w:rsid w:val="00782E8B"/>
    <w:rsid w:val="00796662"/>
    <w:rsid w:val="007C0C1C"/>
    <w:rsid w:val="007D4E1D"/>
    <w:rsid w:val="007E0861"/>
    <w:rsid w:val="007E4283"/>
    <w:rsid w:val="007E4329"/>
    <w:rsid w:val="007E4E2F"/>
    <w:rsid w:val="00807A19"/>
    <w:rsid w:val="00810E77"/>
    <w:rsid w:val="00812FAD"/>
    <w:rsid w:val="00815D7F"/>
    <w:rsid w:val="00815F21"/>
    <w:rsid w:val="00826DED"/>
    <w:rsid w:val="00864CED"/>
    <w:rsid w:val="008658C1"/>
    <w:rsid w:val="00870572"/>
    <w:rsid w:val="00890681"/>
    <w:rsid w:val="00890D05"/>
    <w:rsid w:val="008A5219"/>
    <w:rsid w:val="008B2E68"/>
    <w:rsid w:val="008F249D"/>
    <w:rsid w:val="009323C2"/>
    <w:rsid w:val="009431B4"/>
    <w:rsid w:val="00952D38"/>
    <w:rsid w:val="00967B74"/>
    <w:rsid w:val="00996E0E"/>
    <w:rsid w:val="009B5867"/>
    <w:rsid w:val="009D337F"/>
    <w:rsid w:val="009D7ACF"/>
    <w:rsid w:val="009E05FC"/>
    <w:rsid w:val="009F02A4"/>
    <w:rsid w:val="009F4A7D"/>
    <w:rsid w:val="00A001D6"/>
    <w:rsid w:val="00A01853"/>
    <w:rsid w:val="00A33EBE"/>
    <w:rsid w:val="00A42699"/>
    <w:rsid w:val="00A62C9F"/>
    <w:rsid w:val="00A71C34"/>
    <w:rsid w:val="00AA3605"/>
    <w:rsid w:val="00AC0ED4"/>
    <w:rsid w:val="00AE1E6F"/>
    <w:rsid w:val="00AE545C"/>
    <w:rsid w:val="00AF0612"/>
    <w:rsid w:val="00B039A8"/>
    <w:rsid w:val="00B140CC"/>
    <w:rsid w:val="00B40560"/>
    <w:rsid w:val="00B40FEF"/>
    <w:rsid w:val="00B56D1E"/>
    <w:rsid w:val="00B86CB2"/>
    <w:rsid w:val="00BA1776"/>
    <w:rsid w:val="00BB50ED"/>
    <w:rsid w:val="00BC27A8"/>
    <w:rsid w:val="00C034CF"/>
    <w:rsid w:val="00C157EC"/>
    <w:rsid w:val="00C33A20"/>
    <w:rsid w:val="00C45714"/>
    <w:rsid w:val="00C47B2E"/>
    <w:rsid w:val="00C55C59"/>
    <w:rsid w:val="00C5685B"/>
    <w:rsid w:val="00D00CB5"/>
    <w:rsid w:val="00D05B4A"/>
    <w:rsid w:val="00D11A99"/>
    <w:rsid w:val="00D3553C"/>
    <w:rsid w:val="00D43B43"/>
    <w:rsid w:val="00D4471D"/>
    <w:rsid w:val="00D45EDB"/>
    <w:rsid w:val="00D55FA3"/>
    <w:rsid w:val="00D634F3"/>
    <w:rsid w:val="00D73C2A"/>
    <w:rsid w:val="00D81B1D"/>
    <w:rsid w:val="00D82CAE"/>
    <w:rsid w:val="00D83A44"/>
    <w:rsid w:val="00D871E6"/>
    <w:rsid w:val="00DB2C47"/>
    <w:rsid w:val="00DB712C"/>
    <w:rsid w:val="00DB7414"/>
    <w:rsid w:val="00DC67CF"/>
    <w:rsid w:val="00DD33D0"/>
    <w:rsid w:val="00DD48EA"/>
    <w:rsid w:val="00DE23BB"/>
    <w:rsid w:val="00DF3441"/>
    <w:rsid w:val="00E00739"/>
    <w:rsid w:val="00E102E5"/>
    <w:rsid w:val="00E40448"/>
    <w:rsid w:val="00E43CDC"/>
    <w:rsid w:val="00E55FC7"/>
    <w:rsid w:val="00E666B5"/>
    <w:rsid w:val="00E72110"/>
    <w:rsid w:val="00EA2A5A"/>
    <w:rsid w:val="00EB3F04"/>
    <w:rsid w:val="00EF0F34"/>
    <w:rsid w:val="00EF76E8"/>
    <w:rsid w:val="00F057E8"/>
    <w:rsid w:val="00F0655D"/>
    <w:rsid w:val="00F21050"/>
    <w:rsid w:val="00F33DA8"/>
    <w:rsid w:val="00F44F66"/>
    <w:rsid w:val="00F45538"/>
    <w:rsid w:val="00F73B1B"/>
    <w:rsid w:val="00F939FD"/>
    <w:rsid w:val="00FA6A5C"/>
    <w:rsid w:val="00FA7ACD"/>
    <w:rsid w:val="00FF1122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614B0F"/>
  <w15:chartTrackingRefBased/>
  <w15:docId w15:val="{7E16DCE9-A1A6-4049-B485-8720F4CC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C3"/>
  </w:style>
  <w:style w:type="paragraph" w:styleId="Footer">
    <w:name w:val="footer"/>
    <w:basedOn w:val="Normal"/>
    <w:link w:val="FooterChar"/>
    <w:uiPriority w:val="99"/>
    <w:unhideWhenUsed/>
    <w:rsid w:val="005D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C3"/>
  </w:style>
  <w:style w:type="character" w:styleId="Emphasis">
    <w:name w:val="Emphasis"/>
    <w:basedOn w:val="DefaultParagraphFont"/>
    <w:uiPriority w:val="20"/>
    <w:qFormat/>
    <w:rsid w:val="004A6A73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054094"/>
  </w:style>
  <w:style w:type="paragraph" w:styleId="ListParagraph">
    <w:name w:val="List Paragraph"/>
    <w:basedOn w:val="Normal"/>
    <w:uiPriority w:val="34"/>
    <w:qFormat/>
    <w:rsid w:val="008F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Balla</dc:creator>
  <cp:keywords/>
  <dc:description/>
  <cp:lastModifiedBy>Gábor Balla</cp:lastModifiedBy>
  <cp:revision>197</cp:revision>
  <dcterms:created xsi:type="dcterms:W3CDTF">2021-04-25T20:59:00Z</dcterms:created>
  <dcterms:modified xsi:type="dcterms:W3CDTF">2021-05-02T20:11:00Z</dcterms:modified>
</cp:coreProperties>
</file>