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88DBED" w14:textId="77777777" w:rsidR="0040264B" w:rsidRDefault="0040264B" w:rsidP="002F401C">
      <w:pPr>
        <w:pStyle w:val="Cm"/>
        <w:jc w:val="center"/>
        <w:rPr>
          <w:b/>
          <w:bCs/>
        </w:rPr>
      </w:pPr>
      <w:r w:rsidRPr="0040264B">
        <w:rPr>
          <w:b/>
          <w:bCs/>
        </w:rPr>
        <w:t>Az ember tragédiája esszé</w:t>
      </w:r>
    </w:p>
    <w:p w14:paraId="306F9814" w14:textId="77777777" w:rsidR="0040264B" w:rsidRPr="0040264B" w:rsidRDefault="0040264B" w:rsidP="002F401C">
      <w:pPr>
        <w:spacing w:after="0"/>
        <w:jc w:val="both"/>
      </w:pPr>
    </w:p>
    <w:p w14:paraId="384CB305" w14:textId="77777777" w:rsidR="0040264B" w:rsidRDefault="002110F1" w:rsidP="002F401C">
      <w:pPr>
        <w:spacing w:after="0" w:line="240" w:lineRule="auto"/>
        <w:ind w:firstLine="708"/>
        <w:jc w:val="both"/>
        <w:rPr>
          <w:rFonts w:ascii="Times New Roman" w:hAnsi="Times New Roman" w:cs="Times New Roman"/>
        </w:rPr>
      </w:pPr>
      <w:r w:rsidRPr="0040264B">
        <w:rPr>
          <w:rFonts w:ascii="Times New Roman" w:hAnsi="Times New Roman" w:cs="Times New Roman"/>
        </w:rPr>
        <w:t>Madách Imre, Az ember tragédiája című műve az emberiség történelmét és az emberi lét alapvető kérdéseit vizsgálja. A dráma különböző történelmi korszakokon keresztül mutatja be az ember küzdelmét az eszmékért, a boldogságért és az értelem kérdéséért. Az általunk választott idézetek jól tükrözik a mű központi gondolatait: az egyén és a tömeg viszonyát, a kiábrándultságot, valamint az élet értelmének kérdését</w:t>
      </w:r>
    </w:p>
    <w:p w14:paraId="66DDC674" w14:textId="25C2ABFC" w:rsidR="002110F1" w:rsidRPr="0040264B" w:rsidRDefault="007A28D0" w:rsidP="002F401C">
      <w:pPr>
        <w:spacing w:after="0" w:line="240" w:lineRule="auto"/>
        <w:ind w:firstLine="708"/>
        <w:jc w:val="both"/>
        <w:rPr>
          <w:rFonts w:ascii="Times New Roman" w:hAnsi="Times New Roman" w:cs="Times New Roman"/>
        </w:rPr>
      </w:pPr>
      <w:proofErr w:type="gramStart"/>
      <w:r w:rsidRPr="0040264B">
        <w:rPr>
          <w:rFonts w:ascii="Times New Roman" w:hAnsi="Times New Roman" w:cs="Times New Roman"/>
          <w:b/>
          <w:bCs/>
          <w:i/>
          <w:iCs/>
        </w:rPr>
        <w:t>,,</w:t>
      </w:r>
      <w:proofErr w:type="gramEnd"/>
      <w:r w:rsidR="002110F1" w:rsidRPr="0040264B">
        <w:rPr>
          <w:rFonts w:ascii="Times New Roman" w:hAnsi="Times New Roman" w:cs="Times New Roman"/>
          <w:b/>
          <w:bCs/>
          <w:i/>
          <w:iCs/>
        </w:rPr>
        <w:t>Millijók egy miatt”</w:t>
      </w:r>
      <w:r w:rsidR="002110F1" w:rsidRPr="0040264B">
        <w:rPr>
          <w:rFonts w:ascii="Times New Roman" w:hAnsi="Times New Roman" w:cs="Times New Roman"/>
        </w:rPr>
        <w:t xml:space="preserve"> Ez a rövid idézet rendkívül tömören fejezi ki az egyik legfontosab</w:t>
      </w:r>
      <w:r w:rsidR="0040264B" w:rsidRPr="0040264B">
        <w:rPr>
          <w:rFonts w:ascii="Times New Roman" w:hAnsi="Times New Roman" w:cs="Times New Roman"/>
        </w:rPr>
        <w:t>b</w:t>
      </w:r>
      <w:r w:rsidR="002110F1" w:rsidRPr="0040264B">
        <w:rPr>
          <w:rFonts w:ascii="Times New Roman" w:hAnsi="Times New Roman" w:cs="Times New Roman"/>
        </w:rPr>
        <w:t xml:space="preserve"> történelmi és erkölcsi problémát: az egyén és a közösség viszonyát. A mondat arra utal, hogy gyakran egyetlen ember céljai, döntései vagy eszméi miatt emberek millióinak kell szenvedniük, vagy áldozatot hozniuk. Ez különöse a történelem nagy fordulópontjain figyelhető meg, például háborúk vagy forradalmak idején. A mai</w:t>
      </w:r>
      <w:r w:rsidRPr="0040264B">
        <w:rPr>
          <w:rFonts w:ascii="Times New Roman" w:hAnsi="Times New Roman" w:cs="Times New Roman"/>
        </w:rPr>
        <w:t xml:space="preserve"> világban is könnyen találunk párhuzamokat. Politikai döntések, gazdasági érdekek vagy akár technológiai fejlődés következményei sok ember életét befolyásolják. Ezért az idézet ma is aktuális, hiszen rámutat arra, hogy a hatalommal és felelőséggel járó döntések milyen súlyos következményekkel járhatnak.</w:t>
      </w:r>
    </w:p>
    <w:p w14:paraId="40585195" w14:textId="4247F71B" w:rsidR="007A28D0" w:rsidRPr="0040264B" w:rsidRDefault="007A28D0" w:rsidP="002F401C">
      <w:pPr>
        <w:spacing w:after="0" w:line="240" w:lineRule="auto"/>
        <w:ind w:firstLine="708"/>
        <w:jc w:val="both"/>
        <w:rPr>
          <w:rFonts w:ascii="Times New Roman" w:hAnsi="Times New Roman" w:cs="Times New Roman"/>
        </w:rPr>
      </w:pPr>
      <w:proofErr w:type="gramStart"/>
      <w:r w:rsidRPr="0040264B">
        <w:rPr>
          <w:rFonts w:ascii="Times New Roman" w:hAnsi="Times New Roman" w:cs="Times New Roman"/>
          <w:b/>
          <w:bCs/>
          <w:i/>
          <w:iCs/>
        </w:rPr>
        <w:t>,,</w:t>
      </w:r>
      <w:proofErr w:type="gramEnd"/>
      <w:r w:rsidRPr="0040264B">
        <w:rPr>
          <w:rFonts w:ascii="Times New Roman" w:hAnsi="Times New Roman" w:cs="Times New Roman"/>
          <w:b/>
          <w:bCs/>
          <w:i/>
          <w:iCs/>
        </w:rPr>
        <w:t xml:space="preserve">Ne lelkesítsen többé semmi is, Mozogjon a világ, amint akar, Kerekeit többé nem igazítom, Egykedvűen </w:t>
      </w:r>
      <w:proofErr w:type="spellStart"/>
      <w:r w:rsidRPr="0040264B">
        <w:rPr>
          <w:rFonts w:ascii="Times New Roman" w:hAnsi="Times New Roman" w:cs="Times New Roman"/>
          <w:b/>
          <w:bCs/>
          <w:i/>
          <w:iCs/>
        </w:rPr>
        <w:t>nézvén</w:t>
      </w:r>
      <w:proofErr w:type="spellEnd"/>
      <w:r w:rsidRPr="0040264B">
        <w:rPr>
          <w:rFonts w:ascii="Times New Roman" w:hAnsi="Times New Roman" w:cs="Times New Roman"/>
          <w:b/>
          <w:bCs/>
          <w:i/>
          <w:iCs/>
        </w:rPr>
        <w:t xml:space="preserve"> botlásait.”</w:t>
      </w:r>
      <w:r w:rsidRPr="0040264B">
        <w:rPr>
          <w:rFonts w:ascii="Times New Roman" w:hAnsi="Times New Roman" w:cs="Times New Roman"/>
        </w:rPr>
        <w:t xml:space="preserve"> Ez az idézet leginkább a teljes kiábrándultság érzését mutatja meg. Ádám már nem hisz abban, hogy érdemes küzdeni vagy változtatni a világon, inkább hátralép, és kívülről figyeli az eseményeket. A ,,kerekek igazítása” arra utal, hogy korábban még próbált beleszólni a dolgok alakulásába, most viszont már lemond erről. Ez a hozzáállás érthető, de végül rájön, hogy ezek nem működnek úgy, ahogy elképzelte. Emiatt egy idő után elfárad. és inkább nem akar többé hinni semmiben. Ma is sok ember érez hasonlóan, amikor úgy gondolja</w:t>
      </w:r>
      <w:r w:rsidR="00DE23F2" w:rsidRPr="0040264B">
        <w:rPr>
          <w:rFonts w:ascii="Times New Roman" w:hAnsi="Times New Roman" w:cs="Times New Roman"/>
        </w:rPr>
        <w:t>, hogy nincs értelme tenni semmit, mert úgysem változik semmi. Éppen ezért ez az idézet úgyszintén ma is nagyon aktuális, és arra figyelmeztet, hogy a közöny hosszú távon csak ront a helyzeten.</w:t>
      </w:r>
    </w:p>
    <w:p w14:paraId="6622FD7C" w14:textId="02AD9EEE" w:rsidR="00DE23F2" w:rsidRPr="0040264B" w:rsidRDefault="00DE23F2" w:rsidP="002F401C">
      <w:pPr>
        <w:spacing w:after="0" w:line="240" w:lineRule="auto"/>
        <w:ind w:firstLine="708"/>
        <w:jc w:val="both"/>
        <w:rPr>
          <w:rFonts w:ascii="Times New Roman" w:hAnsi="Times New Roman" w:cs="Times New Roman"/>
        </w:rPr>
      </w:pPr>
      <w:proofErr w:type="gramStart"/>
      <w:r w:rsidRPr="0040264B">
        <w:rPr>
          <w:rFonts w:ascii="Times New Roman" w:hAnsi="Times New Roman" w:cs="Times New Roman"/>
          <w:b/>
          <w:bCs/>
          <w:i/>
          <w:iCs/>
        </w:rPr>
        <w:t>,,</w:t>
      </w:r>
      <w:proofErr w:type="gramEnd"/>
      <w:r w:rsidRPr="0040264B">
        <w:rPr>
          <w:rFonts w:ascii="Times New Roman" w:hAnsi="Times New Roman" w:cs="Times New Roman"/>
          <w:b/>
          <w:bCs/>
          <w:i/>
          <w:iCs/>
        </w:rPr>
        <w:t>Azért nincs élet, nincs egyéniség, Mely mesterén túl járna, semmi műben.”</w:t>
      </w:r>
      <w:r w:rsidRPr="0040264B">
        <w:rPr>
          <w:rFonts w:ascii="Times New Roman" w:hAnsi="Times New Roman" w:cs="Times New Roman"/>
        </w:rPr>
        <w:t xml:space="preserve"> Ez az idézet az emberi alkotás és az egyéniség határait vizsgálja. A mondat azt fejezi ki, hogy semmilyen alkotás nem képes teljesen túllépni az alkotóján, vagyis minden mű magán viseli készítője gondolkodásmódját, korlátait és világlátását. Ez a gondolat többféleképpen is értelmezhető. Egyrészt korlátot jelent: az ember nem tud teljesen objektív vagy tökéletes alkotást létrehozni. Mindig jelen lesz benne az emberi tökéletlenség. Másrészt viszont értéket is hordoz: éppen ettől lesz minden alkotás egyedi és megismételhetetlen. A mű ezzel arra is rámutat, hogy az emberi fejlődésnek határai vannak. Bár az ember folyamatosan törekszik a fejlődésre és a tökéletességre, soha nem tud teljesen túllépni saját természetén. Ez a felismerés egyszerre lehet kiábrándító és elgondolkodtató. Napjainkban ez a gondolat különösen érdekes a technológiai fejlődés, például a mesterséges inte</w:t>
      </w:r>
      <w:r w:rsidR="0040264B" w:rsidRPr="0040264B">
        <w:rPr>
          <w:rFonts w:ascii="Times New Roman" w:hAnsi="Times New Roman" w:cs="Times New Roman"/>
        </w:rPr>
        <w:t>l</w:t>
      </w:r>
      <w:r w:rsidRPr="0040264B">
        <w:rPr>
          <w:rFonts w:ascii="Times New Roman" w:hAnsi="Times New Roman" w:cs="Times New Roman"/>
        </w:rPr>
        <w:t>ligencia</w:t>
      </w:r>
      <w:r w:rsidR="0040264B" w:rsidRPr="0040264B">
        <w:rPr>
          <w:rFonts w:ascii="Times New Roman" w:hAnsi="Times New Roman" w:cs="Times New Roman"/>
        </w:rPr>
        <w:t xml:space="preserve"> kapcsán. Felmerül a kérdés, hogy képesek vagyunk-e olyan alkotásokat létrehozni, amelyek túlszárnyalnak minket, vagy ezek is mindig az emberi gondolkodás </w:t>
      </w:r>
      <w:proofErr w:type="spellStart"/>
      <w:r w:rsidR="0040264B" w:rsidRPr="0040264B">
        <w:rPr>
          <w:rFonts w:ascii="Times New Roman" w:hAnsi="Times New Roman" w:cs="Times New Roman"/>
        </w:rPr>
        <w:t>korlátai</w:t>
      </w:r>
      <w:proofErr w:type="spellEnd"/>
      <w:r w:rsidR="0040264B" w:rsidRPr="0040264B">
        <w:rPr>
          <w:rFonts w:ascii="Times New Roman" w:hAnsi="Times New Roman" w:cs="Times New Roman"/>
        </w:rPr>
        <w:t xml:space="preserve"> között maradnak.</w:t>
      </w:r>
    </w:p>
    <w:p w14:paraId="506883D0" w14:textId="2E1E7D75" w:rsidR="0040264B" w:rsidRDefault="0040264B" w:rsidP="002F401C">
      <w:pPr>
        <w:spacing w:after="0" w:line="240" w:lineRule="auto"/>
        <w:ind w:firstLine="708"/>
        <w:jc w:val="both"/>
        <w:rPr>
          <w:rFonts w:ascii="Times New Roman" w:hAnsi="Times New Roman" w:cs="Times New Roman"/>
        </w:rPr>
      </w:pPr>
      <w:r w:rsidRPr="0040264B">
        <w:rPr>
          <w:rFonts w:ascii="Times New Roman" w:hAnsi="Times New Roman" w:cs="Times New Roman"/>
        </w:rPr>
        <w:t>A választott idézetek jól mutatják, hogy Az ember tragédiája nemcsak a múltról szól, hanem örök érvényű kérdéseket vet fel. Az egyén és a közösség viszonya, a kiábrándultság és az emberi korlátok problémája ma is jelen vannak az életünkben, éppen ezért Madách műve ma is fontos és elgondolkodtató olvasmány.</w:t>
      </w:r>
    </w:p>
    <w:p w14:paraId="4F462FCE" w14:textId="44F25CE5" w:rsidR="0040264B" w:rsidRPr="0040264B" w:rsidRDefault="0040264B" w:rsidP="002F401C">
      <w:pPr>
        <w:spacing w:after="0" w:line="240" w:lineRule="auto"/>
        <w:ind w:firstLine="708"/>
        <w:jc w:val="both"/>
        <w:rPr>
          <w:rFonts w:ascii="Times New Roman" w:hAnsi="Times New Roman" w:cs="Times New Roman"/>
        </w:rPr>
      </w:pPr>
      <w:r>
        <w:rPr>
          <w:rFonts w:ascii="Times New Roman" w:hAnsi="Times New Roman" w:cs="Times New Roman"/>
        </w:rPr>
        <w:t>Készítette: Menő manók csapata</w:t>
      </w:r>
    </w:p>
    <w:sectPr w:rsidR="0040264B" w:rsidRPr="0040264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10F1"/>
    <w:rsid w:val="002110F1"/>
    <w:rsid w:val="002F401C"/>
    <w:rsid w:val="0040264B"/>
    <w:rsid w:val="006D3D89"/>
    <w:rsid w:val="007A28D0"/>
    <w:rsid w:val="00CF53EA"/>
    <w:rsid w:val="00DE23F2"/>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5184EF"/>
  <w15:chartTrackingRefBased/>
  <w15:docId w15:val="{30E84FDD-F6B4-4EBB-8E68-9DEABF7357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hu-H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Cm">
    <w:name w:val="Title"/>
    <w:basedOn w:val="Norml"/>
    <w:next w:val="Norml"/>
    <w:link w:val="CmChar"/>
    <w:uiPriority w:val="10"/>
    <w:qFormat/>
    <w:rsid w:val="0040264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CmChar">
    <w:name w:val="Cím Char"/>
    <w:basedOn w:val="Bekezdsalapbettpusa"/>
    <w:link w:val="Cm"/>
    <w:uiPriority w:val="10"/>
    <w:rsid w:val="0040264B"/>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440</Words>
  <Characters>3043</Characters>
  <Application>Microsoft Office Word</Application>
  <DocSecurity>0</DocSecurity>
  <Lines>25</Lines>
  <Paragraphs>6</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3477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Wittner Attila</dc:creator>
  <cp:keywords/>
  <dc:description/>
  <cp:lastModifiedBy>Wittner Attila</cp:lastModifiedBy>
  <cp:revision>2</cp:revision>
  <dcterms:created xsi:type="dcterms:W3CDTF">2026-04-19T18:36:00Z</dcterms:created>
  <dcterms:modified xsi:type="dcterms:W3CDTF">2026-04-19T18:36:00Z</dcterms:modified>
</cp:coreProperties>
</file>