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color2="#e2efd9 [665]" focus="-50%" type="gradient"/>
    </v:background>
  </w:background>
  <w:body>
    <w:p w:rsidR="00611372" w:rsidRDefault="00611372" w:rsidP="00611372">
      <w:pPr>
        <w:jc w:val="center"/>
        <w:rPr>
          <w:rFonts w:ascii="Blackadder ITC" w:hAnsi="Blackadder ITC"/>
        </w:rPr>
      </w:pPr>
      <w:r w:rsidRPr="00363383">
        <w:rPr>
          <w:rFonts w:ascii="Blackadder ITC" w:hAnsi="Blackadder ITC"/>
        </w:rPr>
        <w:t>Nyílt levél Széchényi Istvánnak</w:t>
      </w:r>
    </w:p>
    <w:p w:rsidR="00DD2A3A" w:rsidRDefault="00DD2A3A" w:rsidP="00611372">
      <w:pPr>
        <w:jc w:val="center"/>
        <w:rPr>
          <w:rFonts w:ascii="Blackadder ITC" w:hAnsi="Blackadder ITC"/>
        </w:rPr>
      </w:pPr>
    </w:p>
    <w:p w:rsidR="00DD2A3A" w:rsidRPr="00363383" w:rsidRDefault="00DD2A3A" w:rsidP="00611372">
      <w:pPr>
        <w:jc w:val="center"/>
        <w:rPr>
          <w:rFonts w:ascii="Blackadder ITC" w:hAnsi="Blackadder ITC"/>
        </w:rPr>
      </w:pPr>
    </w:p>
    <w:p w:rsidR="00363383" w:rsidRPr="0014242F" w:rsidRDefault="00862046" w:rsidP="00D31814">
      <w:pPr>
        <w:jc w:val="both"/>
        <w:rPr>
          <w:rFonts w:ascii="Blackadder ITC" w:hAnsi="Blackadder ITC"/>
          <w:b/>
        </w:rPr>
      </w:pPr>
      <w:r w:rsidRPr="0014242F">
        <w:rPr>
          <w:rFonts w:ascii="Blackadder ITC" w:hAnsi="Blackadder ITC"/>
          <w:b/>
          <w:noProof/>
          <w:lang w:eastAsia="hu-HU"/>
        </w:rPr>
        <w:drawing>
          <wp:anchor distT="0" distB="0" distL="114300" distR="114300" simplePos="0" relativeHeight="251657728" behindDoc="1" locked="0" layoutInCell="1" allowOverlap="1" wp14:anchorId="4573928A" wp14:editId="7DC9A4DA">
            <wp:simplePos x="0" y="0"/>
            <wp:positionH relativeFrom="column">
              <wp:posOffset>4700905</wp:posOffset>
            </wp:positionH>
            <wp:positionV relativeFrom="paragraph">
              <wp:posOffset>624205</wp:posOffset>
            </wp:positionV>
            <wp:extent cx="1799590" cy="1799590"/>
            <wp:effectExtent l="0" t="0" r="0" b="0"/>
            <wp:wrapTight wrapText="bothSides">
              <wp:wrapPolygon edited="0">
                <wp:start x="0" y="0"/>
                <wp:lineTo x="0" y="21265"/>
                <wp:lineTo x="21265" y="21265"/>
                <wp:lineTo x="21265" y="0"/>
                <wp:lineTo x="0" y="0"/>
              </wp:wrapPolygon>
            </wp:wrapTight>
            <wp:docPr id="1" name="Kép 1" descr="C:\Users\Katócs.Gergő\Documents\bánk bá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ócs.Gergő\Documents\bánk bá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383" w:rsidRPr="0014242F">
        <w:rPr>
          <w:rFonts w:ascii="Blackadder ITC" w:hAnsi="Blackadder ITC"/>
          <w:b/>
        </w:rPr>
        <w:t>Tisztelt G</w:t>
      </w:r>
      <w:r w:rsidR="00611372" w:rsidRPr="0014242F">
        <w:rPr>
          <w:rFonts w:ascii="Blackadder ITC" w:hAnsi="Blackadder ITC"/>
          <w:b/>
        </w:rPr>
        <w:t>róf úr!</w:t>
      </w:r>
    </w:p>
    <w:p w:rsidR="000C38E8" w:rsidRPr="00D31814" w:rsidRDefault="00611372" w:rsidP="00121350">
      <w:pPr>
        <w:jc w:val="both"/>
        <w:rPr>
          <w:rFonts w:ascii="Blackadder ITC" w:hAnsi="Blackadder ITC"/>
        </w:rPr>
      </w:pPr>
      <w:r w:rsidRPr="00363383">
        <w:rPr>
          <w:rFonts w:ascii="Blackadder ITC" w:hAnsi="Blackadder ITC"/>
        </w:rPr>
        <w:t xml:space="preserve"> Nyílt levelünkben arra szeretnénk rávilágítani</w:t>
      </w:r>
      <w:r w:rsidR="000C38E8" w:rsidRPr="00363383">
        <w:rPr>
          <w:rFonts w:ascii="Blackadder ITC" w:hAnsi="Blackadder ITC"/>
        </w:rPr>
        <w:t>,</w:t>
      </w:r>
      <w:r w:rsidRPr="00363383">
        <w:rPr>
          <w:rFonts w:ascii="Blackadder ITC" w:hAnsi="Blackadder ITC"/>
        </w:rPr>
        <w:t xml:space="preserve"> hogy az Ön által 1839-ben kimondott vélemény a Bánk Bánról elhamarkodott, valamint túlzó volt, és nem értünk egyet Önnel</w:t>
      </w:r>
      <w:r>
        <w:t>.</w:t>
      </w:r>
      <w:r w:rsidR="00363383">
        <w:t xml:space="preserve"> </w:t>
      </w:r>
      <w:r w:rsidRPr="00363383">
        <w:rPr>
          <w:rFonts w:ascii="Blackadder ITC" w:hAnsi="Blackadder ITC"/>
        </w:rPr>
        <w:t>Visszatekintve a 21. sz</w:t>
      </w:r>
      <w:r w:rsidRPr="00363383">
        <w:rPr>
          <w:rFonts w:ascii="Blackadder ITC" w:hAnsi="Blackadder ITC" w:cs="Blackadder ITC"/>
        </w:rPr>
        <w:t>á</w:t>
      </w:r>
      <w:r w:rsidRPr="00363383">
        <w:rPr>
          <w:rFonts w:ascii="Blackadder ITC" w:hAnsi="Blackadder ITC"/>
        </w:rPr>
        <w:t>zadb</w:t>
      </w:r>
      <w:r w:rsidRPr="00363383">
        <w:rPr>
          <w:rFonts w:ascii="Blackadder ITC" w:hAnsi="Blackadder ITC" w:cs="Blackadder ITC"/>
        </w:rPr>
        <w:t>ó</w:t>
      </w:r>
      <w:r w:rsidRPr="00363383">
        <w:rPr>
          <w:rFonts w:ascii="Blackadder ITC" w:hAnsi="Blackadder ITC"/>
        </w:rPr>
        <w:t>l kimondhatjuk</w:t>
      </w:r>
      <w:r w:rsidR="000C38E8" w:rsidRPr="00363383">
        <w:rPr>
          <w:rFonts w:ascii="Blackadder ITC" w:hAnsi="Blackadder ITC"/>
        </w:rPr>
        <w:t>, hogy nem volt</w:t>
      </w:r>
      <w:r w:rsidRPr="00363383">
        <w:rPr>
          <w:rFonts w:ascii="Blackadder ITC" w:hAnsi="Blackadder ITC"/>
        </w:rPr>
        <w:t xml:space="preserve"> „esztelenség” a dráma el</w:t>
      </w:r>
      <w:r w:rsidRPr="00363383">
        <w:rPr>
          <w:rFonts w:ascii="Cambria" w:hAnsi="Cambria" w:cs="Cambria"/>
        </w:rPr>
        <w:t>ő</w:t>
      </w:r>
      <w:r w:rsidRPr="00363383">
        <w:rPr>
          <w:rFonts w:ascii="Blackadder ITC" w:hAnsi="Blackadder ITC"/>
        </w:rPr>
        <w:t>ad</w:t>
      </w:r>
      <w:r w:rsidRPr="00363383">
        <w:rPr>
          <w:rFonts w:ascii="Blackadder ITC" w:hAnsi="Blackadder ITC" w:cs="Blackadder ITC"/>
        </w:rPr>
        <w:t>á</w:t>
      </w:r>
      <w:r w:rsidRPr="00363383">
        <w:rPr>
          <w:rFonts w:ascii="Blackadder ITC" w:hAnsi="Blackadder ITC"/>
        </w:rPr>
        <w:t>s</w:t>
      </w:r>
      <w:r w:rsidRPr="00363383">
        <w:rPr>
          <w:rFonts w:ascii="Blackadder ITC" w:hAnsi="Blackadder ITC" w:cs="Blackadder ITC"/>
        </w:rPr>
        <w:t>á</w:t>
      </w:r>
      <w:r w:rsidRPr="00363383">
        <w:rPr>
          <w:rFonts w:ascii="Blackadder ITC" w:hAnsi="Blackadder ITC"/>
        </w:rPr>
        <w:t>nak enged</w:t>
      </w:r>
      <w:r w:rsidRPr="00363383">
        <w:rPr>
          <w:rFonts w:ascii="Blackadder ITC" w:hAnsi="Blackadder ITC" w:cs="Blackadder ITC"/>
        </w:rPr>
        <w:t>é</w:t>
      </w:r>
      <w:r w:rsidRPr="00363383">
        <w:rPr>
          <w:rFonts w:ascii="Blackadder ITC" w:hAnsi="Blackadder ITC"/>
        </w:rPr>
        <w:t>lyez</w:t>
      </w:r>
      <w:r w:rsidRPr="00363383">
        <w:rPr>
          <w:rFonts w:ascii="Blackadder ITC" w:hAnsi="Blackadder ITC" w:cs="Blackadder ITC"/>
        </w:rPr>
        <w:t>é</w:t>
      </w:r>
      <w:r w:rsidRPr="00363383">
        <w:rPr>
          <w:rFonts w:ascii="Blackadder ITC" w:hAnsi="Blackadder ITC"/>
        </w:rPr>
        <w:t>se. Nem volt az</w:t>
      </w:r>
      <w:r w:rsidR="000C38E8" w:rsidRPr="00363383">
        <w:rPr>
          <w:rFonts w:ascii="Blackadder ITC" w:hAnsi="Blackadder ITC"/>
        </w:rPr>
        <w:t>,</w:t>
      </w:r>
      <w:r w:rsidRPr="00363383">
        <w:rPr>
          <w:rFonts w:ascii="Blackadder ITC" w:hAnsi="Blackadder ITC"/>
        </w:rPr>
        <w:t xml:space="preserve"> mert a</w:t>
      </w:r>
      <w:r w:rsidR="00363383">
        <w:rPr>
          <w:rFonts w:ascii="Blackadder ITC" w:hAnsi="Blackadder ITC"/>
        </w:rPr>
        <w:t xml:space="preserve"> későbbi</w:t>
      </w:r>
      <w:r w:rsidRPr="00363383">
        <w:rPr>
          <w:rFonts w:ascii="Blackadder ITC" w:hAnsi="Blackadder ITC"/>
        </w:rPr>
        <w:t xml:space="preserve"> magyar történelem bizonyos </w:t>
      </w:r>
      <w:r w:rsidR="00084110">
        <w:rPr>
          <w:rFonts w:ascii="Blackadder ITC" w:hAnsi="Blackadder ITC"/>
        </w:rPr>
        <w:t>eseményeivel</w:t>
      </w:r>
      <w:r w:rsidRPr="00363383">
        <w:rPr>
          <w:rFonts w:ascii="Blackadder ITC" w:hAnsi="Blackadder ITC"/>
        </w:rPr>
        <w:t xml:space="preserve"> von párhuzamot.</w:t>
      </w:r>
      <w:r w:rsidR="00050999" w:rsidRPr="00050999">
        <w:t xml:space="preserve"> </w:t>
      </w:r>
      <w:r w:rsidR="00050999" w:rsidRPr="00050999">
        <w:rPr>
          <w:rFonts w:ascii="Blackadder ITC" w:hAnsi="Blackadder ITC"/>
        </w:rPr>
        <w:t xml:space="preserve">1845-ben Lendvay </w:t>
      </w:r>
      <w:r w:rsidR="00EF5A02">
        <w:rPr>
          <w:rFonts w:ascii="Blackadder ITC" w:hAnsi="Blackadder ITC"/>
        </w:rPr>
        <w:t>Márton</w:t>
      </w:r>
      <w:r w:rsidR="00050999" w:rsidRPr="00050999">
        <w:rPr>
          <w:rFonts w:ascii="Blackadder ITC" w:hAnsi="Blackadder ITC"/>
        </w:rPr>
        <w:t xml:space="preserve"> f</w:t>
      </w:r>
      <w:r w:rsidR="00050999" w:rsidRPr="00050999">
        <w:rPr>
          <w:rFonts w:ascii="Calibri" w:hAnsi="Calibri" w:cs="Calibri"/>
        </w:rPr>
        <w:t>ő</w:t>
      </w:r>
      <w:r w:rsidR="00050999" w:rsidRPr="00050999">
        <w:rPr>
          <w:rFonts w:ascii="Blackadder ITC" w:hAnsi="Blackadder ITC"/>
        </w:rPr>
        <w:t>szerepl</w:t>
      </w:r>
      <w:r w:rsidR="00050999" w:rsidRPr="00050999">
        <w:rPr>
          <w:rFonts w:ascii="Blackadder ITC" w:hAnsi="Blackadder ITC" w:cs="Blackadder ITC"/>
        </w:rPr>
        <w:t>é</w:t>
      </w:r>
      <w:r w:rsidR="00050999" w:rsidRPr="00050999">
        <w:rPr>
          <w:rFonts w:ascii="Blackadder ITC" w:hAnsi="Blackadder ITC"/>
        </w:rPr>
        <w:t>s</w:t>
      </w:r>
      <w:r w:rsidR="00050999" w:rsidRPr="00050999">
        <w:rPr>
          <w:rFonts w:ascii="Blackadder ITC" w:hAnsi="Blackadder ITC" w:cs="Blackadder ITC"/>
        </w:rPr>
        <w:t>é</w:t>
      </w:r>
      <w:r w:rsidR="00050999" w:rsidRPr="00050999">
        <w:rPr>
          <w:rFonts w:ascii="Blackadder ITC" w:hAnsi="Blackadder ITC"/>
        </w:rPr>
        <w:t>vel megtartott tizenh</w:t>
      </w:r>
      <w:r w:rsidR="00050999" w:rsidRPr="00050999">
        <w:rPr>
          <w:rFonts w:ascii="Blackadder ITC" w:hAnsi="Blackadder ITC" w:cs="Blackadder ITC"/>
        </w:rPr>
        <w:t>é</w:t>
      </w:r>
      <w:r w:rsidR="00050999" w:rsidRPr="00050999">
        <w:rPr>
          <w:rFonts w:ascii="Blackadder ITC" w:hAnsi="Blackadder ITC"/>
        </w:rPr>
        <w:t>t el</w:t>
      </w:r>
      <w:r w:rsidR="00050999" w:rsidRPr="00050999">
        <w:rPr>
          <w:rFonts w:ascii="Calibri" w:hAnsi="Calibri" w:cs="Calibri"/>
        </w:rPr>
        <w:t>ő</w:t>
      </w:r>
      <w:r w:rsidR="00050999" w:rsidRPr="00050999">
        <w:rPr>
          <w:rFonts w:ascii="Blackadder ITC" w:hAnsi="Blackadder ITC"/>
        </w:rPr>
        <w:t>ad</w:t>
      </w:r>
      <w:r w:rsidR="00050999" w:rsidRPr="00050999">
        <w:rPr>
          <w:rFonts w:ascii="Blackadder ITC" w:hAnsi="Blackadder ITC" w:cs="Blackadder ITC"/>
        </w:rPr>
        <w:t>á</w:t>
      </w:r>
      <w:r w:rsidR="00050999" w:rsidRPr="00050999">
        <w:rPr>
          <w:rFonts w:ascii="Blackadder ITC" w:hAnsi="Blackadder ITC"/>
        </w:rPr>
        <w:t>st k</w:t>
      </w:r>
      <w:r w:rsidR="00050999" w:rsidRPr="00050999">
        <w:rPr>
          <w:rFonts w:ascii="Blackadder ITC" w:hAnsi="Blackadder ITC" w:cs="Blackadder ITC"/>
        </w:rPr>
        <w:t>ö</w:t>
      </w:r>
      <w:r w:rsidR="00050999" w:rsidRPr="00050999">
        <w:rPr>
          <w:rFonts w:ascii="Blackadder ITC" w:hAnsi="Blackadder ITC"/>
        </w:rPr>
        <w:t>zel h</w:t>
      </w:r>
      <w:r w:rsidR="00050999" w:rsidRPr="00050999">
        <w:rPr>
          <w:rFonts w:ascii="Blackadder ITC" w:hAnsi="Blackadder ITC" w:cs="Blackadder ITC"/>
        </w:rPr>
        <w:t>ú</w:t>
      </w:r>
      <w:r w:rsidR="00050999" w:rsidRPr="00050999">
        <w:rPr>
          <w:rFonts w:ascii="Blackadder ITC" w:hAnsi="Blackadder ITC"/>
        </w:rPr>
        <w:t>szezer n</w:t>
      </w:r>
      <w:r w:rsidR="00050999" w:rsidRPr="00050999">
        <w:rPr>
          <w:rFonts w:ascii="Blackadder ITC" w:hAnsi="Blackadder ITC" w:cs="Blackadder ITC"/>
        </w:rPr>
        <w:t>é</w:t>
      </w:r>
      <w:r w:rsidR="00050999" w:rsidRPr="00050999">
        <w:rPr>
          <w:rFonts w:ascii="Blackadder ITC" w:hAnsi="Blackadder ITC"/>
        </w:rPr>
        <w:t>z</w:t>
      </w:r>
      <w:r w:rsidR="00050999" w:rsidRPr="00050999">
        <w:rPr>
          <w:rFonts w:ascii="Calibri" w:hAnsi="Calibri" w:cs="Calibri"/>
        </w:rPr>
        <w:t>ő</w:t>
      </w:r>
      <w:r w:rsidR="00050999" w:rsidRPr="00050999">
        <w:rPr>
          <w:rFonts w:ascii="Blackadder ITC" w:hAnsi="Blackadder ITC"/>
        </w:rPr>
        <w:t xml:space="preserve"> l</w:t>
      </w:r>
      <w:r w:rsidR="00050999" w:rsidRPr="00050999">
        <w:rPr>
          <w:rFonts w:ascii="Blackadder ITC" w:hAnsi="Blackadder ITC" w:cs="Blackadder ITC"/>
        </w:rPr>
        <w:t>á</w:t>
      </w:r>
      <w:r w:rsidR="00050999" w:rsidRPr="00050999">
        <w:rPr>
          <w:rFonts w:ascii="Blackadder ITC" w:hAnsi="Blackadder ITC"/>
        </w:rPr>
        <w:t>thatta. A k</w:t>
      </w:r>
      <w:r w:rsidR="00050999" w:rsidRPr="00050999">
        <w:rPr>
          <w:rFonts w:ascii="Blackadder ITC" w:hAnsi="Blackadder ITC" w:cs="Blackadder ITC"/>
        </w:rPr>
        <w:t>ö</w:t>
      </w:r>
      <w:r w:rsidR="00050999" w:rsidRPr="00050999">
        <w:rPr>
          <w:rFonts w:ascii="Blackadder ITC" w:hAnsi="Blackadder ITC"/>
        </w:rPr>
        <w:t>z</w:t>
      </w:r>
      <w:r w:rsidR="00050999" w:rsidRPr="00050999">
        <w:rPr>
          <w:rFonts w:ascii="Blackadder ITC" w:hAnsi="Blackadder ITC" w:cs="Blackadder ITC"/>
        </w:rPr>
        <w:t>ö</w:t>
      </w:r>
      <w:r w:rsidR="00050999" w:rsidRPr="00050999">
        <w:rPr>
          <w:rFonts w:ascii="Blackadder ITC" w:hAnsi="Blackadder ITC"/>
        </w:rPr>
        <w:t>ns</w:t>
      </w:r>
      <w:r w:rsidR="00050999" w:rsidRPr="00050999">
        <w:rPr>
          <w:rFonts w:ascii="Blackadder ITC" w:hAnsi="Blackadder ITC" w:cs="Blackadder ITC"/>
        </w:rPr>
        <w:t>é</w:t>
      </w:r>
      <w:r w:rsidR="00050999" w:rsidRPr="00050999">
        <w:rPr>
          <w:rFonts w:ascii="Blackadder ITC" w:hAnsi="Blackadder ITC"/>
        </w:rPr>
        <w:t>g nagy tapssal jutalmazta Petúrt és Tiborcot is, leginkább a reformkori nemzeti összefogás gondolatát és érdekegyesítést sürget</w:t>
      </w:r>
      <w:r w:rsidR="00050999" w:rsidRPr="00050999">
        <w:rPr>
          <w:rFonts w:ascii="Cambria" w:hAnsi="Cambria" w:cs="Cambria"/>
        </w:rPr>
        <w:t>ő</w:t>
      </w:r>
      <w:r w:rsidR="00050999" w:rsidRPr="00050999">
        <w:rPr>
          <w:rFonts w:ascii="Blackadder ITC" w:hAnsi="Blackadder ITC"/>
        </w:rPr>
        <w:t>k.</w:t>
      </w:r>
      <w:r w:rsidR="00EF5A02">
        <w:rPr>
          <w:rFonts w:ascii="Blackadder ITC" w:hAnsi="Blackadder ITC"/>
        </w:rPr>
        <w:t xml:space="preserve"> </w:t>
      </w:r>
      <w:r w:rsidR="00050999" w:rsidRPr="00050999">
        <w:rPr>
          <w:rFonts w:ascii="Blackadder ITC" w:hAnsi="Blackadder ITC"/>
        </w:rPr>
        <w:t>1848. március 15. fontos dátum a dráma utóéletében: aznap este a forradalom gy</w:t>
      </w:r>
      <w:r w:rsidR="00050999" w:rsidRPr="00050999">
        <w:rPr>
          <w:rFonts w:ascii="Cambria" w:hAnsi="Cambria" w:cs="Cambria"/>
        </w:rPr>
        <w:t>ő</w:t>
      </w:r>
      <w:r w:rsidR="00050999" w:rsidRPr="00050999">
        <w:rPr>
          <w:rFonts w:ascii="Blackadder ITC" w:hAnsi="Blackadder ITC"/>
        </w:rPr>
        <w:t>zelm</w:t>
      </w:r>
      <w:r w:rsidR="00050999" w:rsidRPr="00050999">
        <w:rPr>
          <w:rFonts w:ascii="Blackadder ITC" w:hAnsi="Blackadder ITC" w:cs="Blackadder ITC"/>
        </w:rPr>
        <w:t>é</w:t>
      </w:r>
      <w:r w:rsidR="00050999" w:rsidRPr="00050999">
        <w:rPr>
          <w:rFonts w:ascii="Blackadder ITC" w:hAnsi="Blackadder ITC"/>
        </w:rPr>
        <w:t xml:space="preserve">t ezzel a darabbal </w:t>
      </w:r>
      <w:r w:rsidR="00050999" w:rsidRPr="00050999">
        <w:rPr>
          <w:rFonts w:ascii="Blackadder ITC" w:hAnsi="Blackadder ITC" w:cs="Blackadder ITC"/>
        </w:rPr>
        <w:t>ü</w:t>
      </w:r>
      <w:r w:rsidR="00050999" w:rsidRPr="00050999">
        <w:rPr>
          <w:rFonts w:ascii="Blackadder ITC" w:hAnsi="Blackadder ITC"/>
        </w:rPr>
        <w:t>nnepelt</w:t>
      </w:r>
      <w:r w:rsidR="00050999" w:rsidRPr="00050999">
        <w:rPr>
          <w:rFonts w:ascii="Blackadder ITC" w:hAnsi="Blackadder ITC" w:cs="Blackadder ITC"/>
        </w:rPr>
        <w:t>é</w:t>
      </w:r>
      <w:r w:rsidR="00050999" w:rsidRPr="00050999">
        <w:rPr>
          <w:rFonts w:ascii="Blackadder ITC" w:hAnsi="Blackadder ITC"/>
        </w:rPr>
        <w:t>k a magyarok a Nemzeti Színházban</w:t>
      </w:r>
      <w:r w:rsidR="00080FCD">
        <w:rPr>
          <w:rFonts w:ascii="Blackadder ITC" w:hAnsi="Blackadder ITC"/>
        </w:rPr>
        <w:t>. E</w:t>
      </w:r>
      <w:r w:rsidRPr="00363383">
        <w:rPr>
          <w:rFonts w:ascii="Blackadder ITC" w:hAnsi="Blackadder ITC"/>
        </w:rPr>
        <w:t>z k</w:t>
      </w:r>
      <w:r w:rsidRPr="00363383">
        <w:rPr>
          <w:rFonts w:ascii="Blackadder ITC" w:hAnsi="Blackadder ITC" w:cs="Blackadder ITC"/>
        </w:rPr>
        <w:t>ü</w:t>
      </w:r>
      <w:r w:rsidRPr="00363383">
        <w:rPr>
          <w:rFonts w:ascii="Blackadder ITC" w:hAnsi="Blackadder ITC"/>
        </w:rPr>
        <w:t>l</w:t>
      </w:r>
      <w:r w:rsidRPr="00363383">
        <w:rPr>
          <w:rFonts w:ascii="Blackadder ITC" w:hAnsi="Blackadder ITC" w:cs="Blackadder ITC"/>
        </w:rPr>
        <w:t>ö</w:t>
      </w:r>
      <w:r w:rsidRPr="00363383">
        <w:rPr>
          <w:rFonts w:ascii="Blackadder ITC" w:hAnsi="Blackadder ITC"/>
        </w:rPr>
        <w:t>nleges hat</w:t>
      </w:r>
      <w:r w:rsidRPr="00363383">
        <w:rPr>
          <w:rFonts w:ascii="Blackadder ITC" w:hAnsi="Blackadder ITC" w:cs="Blackadder ITC"/>
        </w:rPr>
        <w:t>á</w:t>
      </w:r>
      <w:r w:rsidRPr="00363383">
        <w:rPr>
          <w:rFonts w:ascii="Blackadder ITC" w:hAnsi="Blackadder ITC"/>
        </w:rPr>
        <w:t>ssal volt a k</w:t>
      </w:r>
      <w:r w:rsidRPr="00363383">
        <w:rPr>
          <w:rFonts w:ascii="Blackadder ITC" w:hAnsi="Blackadder ITC" w:cs="Blackadder ITC"/>
        </w:rPr>
        <w:t>ö</w:t>
      </w:r>
      <w:r w:rsidRPr="00363383">
        <w:rPr>
          <w:rFonts w:ascii="Blackadder ITC" w:hAnsi="Blackadder ITC"/>
        </w:rPr>
        <w:t>z</w:t>
      </w:r>
      <w:r w:rsidRPr="00363383">
        <w:rPr>
          <w:rFonts w:ascii="Blackadder ITC" w:hAnsi="Blackadder ITC" w:cs="Blackadder ITC"/>
        </w:rPr>
        <w:t>ö</w:t>
      </w:r>
      <w:r w:rsidRPr="00363383">
        <w:rPr>
          <w:rFonts w:ascii="Blackadder ITC" w:hAnsi="Blackadder ITC"/>
        </w:rPr>
        <w:t>ns</w:t>
      </w:r>
      <w:r w:rsidRPr="00363383">
        <w:rPr>
          <w:rFonts w:ascii="Blackadder ITC" w:hAnsi="Blackadder ITC" w:cs="Blackadder ITC"/>
        </w:rPr>
        <w:t>é</w:t>
      </w:r>
      <w:r w:rsidRPr="00363383">
        <w:rPr>
          <w:rFonts w:ascii="Blackadder ITC" w:hAnsi="Blackadder ITC"/>
        </w:rPr>
        <w:t xml:space="preserve">gre </w:t>
      </w:r>
      <w:r w:rsidRPr="00363383">
        <w:rPr>
          <w:rFonts w:ascii="Blackadder ITC" w:hAnsi="Blackadder ITC" w:cs="Blackadder ITC"/>
        </w:rPr>
        <w:t>é</w:t>
      </w:r>
      <w:r w:rsidRPr="00363383">
        <w:rPr>
          <w:rFonts w:ascii="Blackadder ITC" w:hAnsi="Blackadder ITC"/>
        </w:rPr>
        <w:t>s az orsz</w:t>
      </w:r>
      <w:r w:rsidRPr="00363383">
        <w:rPr>
          <w:rFonts w:ascii="Blackadder ITC" w:hAnsi="Blackadder ITC" w:cs="Blackadder ITC"/>
        </w:rPr>
        <w:t>á</w:t>
      </w:r>
      <w:r w:rsidRPr="00363383">
        <w:rPr>
          <w:rFonts w:ascii="Blackadder ITC" w:hAnsi="Blackadder ITC"/>
        </w:rPr>
        <w:t>gra, mert t</w:t>
      </w:r>
      <w:r w:rsidRPr="00363383">
        <w:rPr>
          <w:rFonts w:ascii="Blackadder ITC" w:hAnsi="Blackadder ITC" w:cs="Blackadder ITC"/>
        </w:rPr>
        <w:t>é</w:t>
      </w:r>
      <w:r w:rsidRPr="00363383">
        <w:rPr>
          <w:rFonts w:ascii="Blackadder ITC" w:hAnsi="Blackadder ITC"/>
        </w:rPr>
        <w:t>mak</w:t>
      </w:r>
      <w:r w:rsidRPr="00363383">
        <w:rPr>
          <w:rFonts w:ascii="Blackadder ITC" w:hAnsi="Blackadder ITC" w:cs="Blackadder ITC"/>
        </w:rPr>
        <w:t>ö</w:t>
      </w:r>
      <w:r w:rsidRPr="00363383">
        <w:rPr>
          <w:rFonts w:ascii="Blackadder ITC" w:hAnsi="Blackadder ITC"/>
        </w:rPr>
        <w:t>re rendk</w:t>
      </w:r>
      <w:r w:rsidRPr="00363383">
        <w:rPr>
          <w:rFonts w:ascii="Blackadder ITC" w:hAnsi="Blackadder ITC" w:cs="Blackadder ITC"/>
        </w:rPr>
        <w:t>í</w:t>
      </w:r>
      <w:r w:rsidRPr="00363383">
        <w:rPr>
          <w:rFonts w:ascii="Blackadder ITC" w:hAnsi="Blackadder ITC"/>
        </w:rPr>
        <w:t>v</w:t>
      </w:r>
      <w:r w:rsidRPr="00363383">
        <w:rPr>
          <w:rFonts w:ascii="Blackadder ITC" w:hAnsi="Blackadder ITC" w:cs="Blackadder ITC"/>
        </w:rPr>
        <w:t>ü</w:t>
      </w:r>
      <w:r w:rsidRPr="00363383">
        <w:rPr>
          <w:rFonts w:ascii="Blackadder ITC" w:hAnsi="Blackadder ITC"/>
        </w:rPr>
        <w:t>l sokszín</w:t>
      </w:r>
      <w:r w:rsidR="000C38E8" w:rsidRPr="00363383">
        <w:rPr>
          <w:rFonts w:ascii="Cambria" w:hAnsi="Cambria" w:cs="Cambria"/>
        </w:rPr>
        <w:t>ű</w:t>
      </w:r>
      <w:r w:rsidR="000C38E8" w:rsidRPr="00363383">
        <w:rPr>
          <w:rFonts w:ascii="Blackadder ITC" w:hAnsi="Blackadder ITC"/>
        </w:rPr>
        <w:t xml:space="preserve">: </w:t>
      </w:r>
      <w:r w:rsidRPr="00363383">
        <w:rPr>
          <w:rFonts w:ascii="Blackadder ITC" w:hAnsi="Blackadder ITC"/>
        </w:rPr>
        <w:t xml:space="preserve">politikai és magánéleti konfliktusokat fon össze, lelkiismereti válságokat jelenít meg. </w:t>
      </w:r>
      <w:r w:rsidR="00886C84">
        <w:rPr>
          <w:rFonts w:ascii="Blackadder ITC" w:hAnsi="Blackadder ITC"/>
        </w:rPr>
        <w:t>A</w:t>
      </w:r>
      <w:r w:rsidR="00E54594">
        <w:rPr>
          <w:rFonts w:ascii="Blackadder ITC" w:hAnsi="Blackadder ITC"/>
        </w:rPr>
        <w:t xml:space="preserve"> magyar nemzeti ellenállás</w:t>
      </w:r>
      <w:r w:rsidR="00886C84" w:rsidRPr="00886C84">
        <w:rPr>
          <w:rFonts w:ascii="Blackadder ITC" w:hAnsi="Blackadder ITC"/>
        </w:rPr>
        <w:t xml:space="preserve"> szimbólumává </w:t>
      </w:r>
      <w:r w:rsidR="00E54594">
        <w:rPr>
          <w:rFonts w:ascii="Blackadder ITC" w:hAnsi="Blackadder ITC"/>
        </w:rPr>
        <w:t>vált</w:t>
      </w:r>
      <w:r w:rsidR="00886C84" w:rsidRPr="00886C84">
        <w:rPr>
          <w:rFonts w:ascii="Blackadder ITC" w:hAnsi="Blackadder ITC"/>
        </w:rPr>
        <w:t>. Kés</w:t>
      </w:r>
      <w:r w:rsidR="00886C84" w:rsidRPr="00886C84">
        <w:rPr>
          <w:rFonts w:ascii="Cambria" w:hAnsi="Cambria" w:cs="Cambria"/>
        </w:rPr>
        <w:t>ő</w:t>
      </w:r>
      <w:r w:rsidR="00886C84" w:rsidRPr="00886C84">
        <w:rPr>
          <w:rFonts w:ascii="Blackadder ITC" w:hAnsi="Blackadder ITC"/>
        </w:rPr>
        <w:t>bb is megmaradt ez a szerepe, s minden korban jelent</w:t>
      </w:r>
      <w:r w:rsidR="00886C84" w:rsidRPr="00886C84">
        <w:rPr>
          <w:rFonts w:ascii="Cambria" w:hAnsi="Cambria" w:cs="Cambria"/>
        </w:rPr>
        <w:t>ő</w:t>
      </w:r>
      <w:r w:rsidR="00886C84" w:rsidRPr="00886C84">
        <w:rPr>
          <w:rFonts w:ascii="Blackadder ITC" w:hAnsi="Blackadder ITC"/>
        </w:rPr>
        <w:t>s</w:t>
      </w:r>
      <w:r w:rsidR="00886C84" w:rsidRPr="00886C84">
        <w:rPr>
          <w:rFonts w:ascii="Blackadder ITC" w:hAnsi="Blackadder ITC" w:cs="Blackadder ITC"/>
        </w:rPr>
        <w:t>é</w:t>
      </w:r>
      <w:r w:rsidR="00886C84" w:rsidRPr="00886C84">
        <w:rPr>
          <w:rFonts w:ascii="Blackadder ITC" w:hAnsi="Blackadder ITC"/>
        </w:rPr>
        <w:t>ge volt bemutat</w:t>
      </w:r>
      <w:r w:rsidR="00886C84" w:rsidRPr="00886C84">
        <w:rPr>
          <w:rFonts w:ascii="Blackadder ITC" w:hAnsi="Blackadder ITC" w:cs="Blackadder ITC"/>
        </w:rPr>
        <w:t>á</w:t>
      </w:r>
      <w:r w:rsidR="00886C84" w:rsidRPr="00886C84">
        <w:rPr>
          <w:rFonts w:ascii="Blackadder ITC" w:hAnsi="Blackadder ITC"/>
        </w:rPr>
        <w:t>s</w:t>
      </w:r>
      <w:r w:rsidR="00886C84" w:rsidRPr="00886C84">
        <w:rPr>
          <w:rFonts w:ascii="Blackadder ITC" w:hAnsi="Blackadder ITC" w:cs="Blackadder ITC"/>
        </w:rPr>
        <w:t>á</w:t>
      </w:r>
      <w:r w:rsidR="00886C84" w:rsidRPr="00886C84">
        <w:rPr>
          <w:rFonts w:ascii="Blackadder ITC" w:hAnsi="Blackadder ITC"/>
        </w:rPr>
        <w:t>nak</w:t>
      </w:r>
      <w:r w:rsidR="00E54594">
        <w:rPr>
          <w:rFonts w:ascii="Blackadder ITC" w:hAnsi="Blackadder ITC"/>
        </w:rPr>
        <w:t xml:space="preserve">. </w:t>
      </w:r>
      <w:r w:rsidR="00C023B8">
        <w:rPr>
          <w:rFonts w:ascii="Blackadder ITC" w:hAnsi="Blackadder ITC"/>
        </w:rPr>
        <w:t>Katona József műve nem egy átlagos színdarab, hanem a magyarok Nemzeti drámája.</w:t>
      </w:r>
      <w:r w:rsidR="00121350" w:rsidRPr="00121350">
        <w:t xml:space="preserve"> </w:t>
      </w:r>
      <w:r w:rsidR="00121350" w:rsidRPr="00121350">
        <w:rPr>
          <w:rFonts w:ascii="Blackadder ITC" w:hAnsi="Blackadder ITC"/>
        </w:rPr>
        <w:t>A reformkor eszmevilágának egyik legels</w:t>
      </w:r>
      <w:r w:rsidR="00121350" w:rsidRPr="00121350">
        <w:rPr>
          <w:rFonts w:ascii="Cambria" w:hAnsi="Cambria" w:cs="Cambria"/>
        </w:rPr>
        <w:t>ő</w:t>
      </w:r>
      <w:r w:rsidR="00121350" w:rsidRPr="00121350">
        <w:rPr>
          <w:rFonts w:ascii="Blackadder ITC" w:hAnsi="Blackadder ITC"/>
        </w:rPr>
        <w:t xml:space="preserve"> megfogalmaz</w:t>
      </w:r>
      <w:r w:rsidR="00121350" w:rsidRPr="00121350">
        <w:rPr>
          <w:rFonts w:ascii="Blackadder ITC" w:hAnsi="Blackadder ITC" w:cs="Blackadder ITC"/>
        </w:rPr>
        <w:t>ó</w:t>
      </w:r>
      <w:r w:rsidR="00121350" w:rsidRPr="00121350">
        <w:rPr>
          <w:rFonts w:ascii="Blackadder ITC" w:hAnsi="Blackadder ITC"/>
        </w:rPr>
        <w:t>ja, nemzeti l</w:t>
      </w:r>
      <w:r w:rsidR="00121350" w:rsidRPr="00121350">
        <w:rPr>
          <w:rFonts w:ascii="Blackadder ITC" w:hAnsi="Blackadder ITC" w:cs="Blackadder ITC"/>
        </w:rPr>
        <w:t>é</w:t>
      </w:r>
      <w:r w:rsidR="00121350" w:rsidRPr="00121350">
        <w:rPr>
          <w:rFonts w:ascii="Blackadder ITC" w:hAnsi="Blackadder ITC"/>
        </w:rPr>
        <w:t>tprobl</w:t>
      </w:r>
      <w:r w:rsidR="00121350" w:rsidRPr="00121350">
        <w:rPr>
          <w:rFonts w:ascii="Blackadder ITC" w:hAnsi="Blackadder ITC" w:cs="Blackadder ITC"/>
        </w:rPr>
        <w:t>é</w:t>
      </w:r>
      <w:r w:rsidR="00121350" w:rsidRPr="00121350">
        <w:rPr>
          <w:rFonts w:ascii="Blackadder ITC" w:hAnsi="Blackadder ITC"/>
        </w:rPr>
        <w:t>m</w:t>
      </w:r>
      <w:r w:rsidR="00121350" w:rsidRPr="00121350">
        <w:rPr>
          <w:rFonts w:ascii="Blackadder ITC" w:hAnsi="Blackadder ITC" w:cs="Blackadder ITC"/>
        </w:rPr>
        <w:t>á</w:t>
      </w:r>
      <w:r w:rsidR="00121350" w:rsidRPr="00121350">
        <w:rPr>
          <w:rFonts w:ascii="Blackadder ITC" w:hAnsi="Blackadder ITC"/>
        </w:rPr>
        <w:t xml:space="preserve">k </w:t>
      </w:r>
      <w:r w:rsidR="00121350" w:rsidRPr="00121350">
        <w:rPr>
          <w:rFonts w:ascii="Blackadder ITC" w:hAnsi="Blackadder ITC" w:cs="Blackadder ITC"/>
        </w:rPr>
        <w:t>ú</w:t>
      </w:r>
      <w:r w:rsidR="00121350" w:rsidRPr="00121350">
        <w:rPr>
          <w:rFonts w:ascii="Blackadder ITC" w:hAnsi="Blackadder ITC"/>
        </w:rPr>
        <w:t>tt</w:t>
      </w:r>
      <w:r w:rsidR="00121350" w:rsidRPr="00121350">
        <w:rPr>
          <w:rFonts w:ascii="Blackadder ITC" w:hAnsi="Blackadder ITC" w:cs="Blackadder ITC"/>
        </w:rPr>
        <w:t>ö</w:t>
      </w:r>
      <w:r w:rsidR="00121350" w:rsidRPr="00121350">
        <w:rPr>
          <w:rFonts w:ascii="Blackadder ITC" w:hAnsi="Blackadder ITC"/>
        </w:rPr>
        <w:t>r</w:t>
      </w:r>
      <w:r w:rsidR="00121350" w:rsidRPr="00121350">
        <w:rPr>
          <w:rFonts w:ascii="Cambria" w:hAnsi="Cambria" w:cs="Cambria"/>
        </w:rPr>
        <w:t>ő</w:t>
      </w:r>
      <w:r w:rsidR="00121350" w:rsidRPr="00121350">
        <w:rPr>
          <w:rFonts w:ascii="Blackadder ITC" w:hAnsi="Blackadder ITC"/>
        </w:rPr>
        <w:t xml:space="preserve"> felvet</w:t>
      </w:r>
      <w:r w:rsidR="00121350" w:rsidRPr="00121350">
        <w:rPr>
          <w:rFonts w:ascii="Cambria" w:hAnsi="Cambria" w:cs="Cambria"/>
        </w:rPr>
        <w:t>ő</w:t>
      </w:r>
      <w:r w:rsidR="00121350">
        <w:rPr>
          <w:rFonts w:ascii="Blackadder ITC" w:hAnsi="Blackadder ITC"/>
        </w:rPr>
        <w:t>je.</w:t>
      </w:r>
      <w:r w:rsidR="00121350" w:rsidRPr="00121350">
        <w:rPr>
          <w:rFonts w:ascii="Blackadder ITC" w:hAnsi="Blackadder ITC"/>
        </w:rPr>
        <w:t xml:space="preserve"> </w:t>
      </w:r>
      <w:r w:rsidR="00C023B8">
        <w:rPr>
          <w:rFonts w:ascii="Blackadder ITC" w:hAnsi="Blackadder ITC"/>
        </w:rPr>
        <w:t xml:space="preserve"> Olyan, mint a nemzeti lobogónk</w:t>
      </w:r>
      <w:r w:rsidR="0072392E">
        <w:rPr>
          <w:rFonts w:ascii="Blackadder ITC" w:hAnsi="Blackadder ITC"/>
        </w:rPr>
        <w:t>, sajátosan csak a miénk. Irodalmi jelentőségét mi sem bizonyítja jobban, mint hogy máig kötelező tananyag a diákoknak generációról generációra</w:t>
      </w:r>
      <w:r w:rsidR="00D31814" w:rsidRPr="00D31814">
        <w:rPr>
          <w:rFonts w:ascii="Blackadder ITC" w:hAnsi="Blackadder ITC"/>
        </w:rPr>
        <w:t>.</w:t>
      </w:r>
      <w:r w:rsidR="00E54594">
        <w:rPr>
          <w:rFonts w:ascii="Blackadder ITC" w:hAnsi="Blackadder ITC"/>
        </w:rPr>
        <w:t xml:space="preserve"> </w:t>
      </w:r>
      <w:r w:rsidR="00D31814" w:rsidRPr="00D31814">
        <w:rPr>
          <w:rFonts w:ascii="Blackadder ITC" w:hAnsi="Blackadder ITC"/>
        </w:rPr>
        <w:t>A</w:t>
      </w:r>
      <w:r w:rsidR="000C38E8" w:rsidRPr="00D31814">
        <w:rPr>
          <w:rFonts w:ascii="Blackadder ITC" w:hAnsi="Blackadder ITC"/>
        </w:rPr>
        <w:t xml:space="preserve"> korát megel</w:t>
      </w:r>
      <w:r w:rsidR="000C38E8" w:rsidRPr="00D31814">
        <w:rPr>
          <w:rFonts w:ascii="Cambria" w:hAnsi="Cambria" w:cs="Cambria"/>
        </w:rPr>
        <w:t>ő</w:t>
      </w:r>
      <w:r w:rsidR="000C38E8" w:rsidRPr="00D31814">
        <w:rPr>
          <w:rFonts w:ascii="Blackadder ITC" w:hAnsi="Blackadder ITC"/>
        </w:rPr>
        <w:t>z</w:t>
      </w:r>
      <w:r w:rsidR="000C38E8" w:rsidRPr="00D31814">
        <w:rPr>
          <w:rFonts w:ascii="Cambria" w:hAnsi="Cambria" w:cs="Cambria"/>
        </w:rPr>
        <w:t>ő</w:t>
      </w:r>
      <w:r w:rsidR="000C38E8" w:rsidRPr="00D31814">
        <w:rPr>
          <w:rFonts w:ascii="Blackadder ITC" w:hAnsi="Blackadder ITC"/>
        </w:rPr>
        <w:t xml:space="preserve"> m</w:t>
      </w:r>
      <w:r w:rsidR="000C38E8" w:rsidRPr="00D31814">
        <w:rPr>
          <w:rFonts w:ascii="Cambria" w:hAnsi="Cambria" w:cs="Cambria"/>
        </w:rPr>
        <w:t>ű</w:t>
      </w:r>
      <w:r w:rsidR="000C38E8" w:rsidRPr="00D31814">
        <w:rPr>
          <w:rFonts w:ascii="Blackadder ITC" w:hAnsi="Blackadder ITC"/>
        </w:rPr>
        <w:t>, amely olyan k</w:t>
      </w:r>
      <w:r w:rsidR="000C38E8" w:rsidRPr="00D31814">
        <w:rPr>
          <w:rFonts w:ascii="Blackadder ITC" w:hAnsi="Blackadder ITC" w:cs="Blackadder ITC"/>
        </w:rPr>
        <w:t>é</w:t>
      </w:r>
      <w:r w:rsidR="000C38E8" w:rsidRPr="00D31814">
        <w:rPr>
          <w:rFonts w:ascii="Blackadder ITC" w:hAnsi="Blackadder ITC"/>
        </w:rPr>
        <w:t>rd</w:t>
      </w:r>
      <w:r w:rsidR="000C38E8" w:rsidRPr="00D31814">
        <w:rPr>
          <w:rFonts w:ascii="Blackadder ITC" w:hAnsi="Blackadder ITC" w:cs="Blackadder ITC"/>
        </w:rPr>
        <w:t>é</w:t>
      </w:r>
      <w:r w:rsidR="000C38E8" w:rsidRPr="00D31814">
        <w:rPr>
          <w:rFonts w:ascii="Blackadder ITC" w:hAnsi="Blackadder ITC"/>
        </w:rPr>
        <w:t xml:space="preserve">seket is </w:t>
      </w:r>
      <w:r w:rsidR="000C38E8" w:rsidRPr="00D31814">
        <w:rPr>
          <w:rFonts w:ascii="Blackadder ITC" w:hAnsi="Blackadder ITC" w:cs="Blackadder ITC"/>
        </w:rPr>
        <w:t>é</w:t>
      </w:r>
      <w:r w:rsidR="000C38E8" w:rsidRPr="00D31814">
        <w:rPr>
          <w:rFonts w:ascii="Blackadder ITC" w:hAnsi="Blackadder ITC"/>
        </w:rPr>
        <w:t>rintett, amelyek k</w:t>
      </w:r>
      <w:r w:rsidR="000C38E8" w:rsidRPr="00D31814">
        <w:rPr>
          <w:rFonts w:ascii="Blackadder ITC" w:hAnsi="Blackadder ITC" w:cs="Blackadder ITC"/>
        </w:rPr>
        <w:t>é</w:t>
      </w:r>
      <w:r w:rsidR="000C38E8" w:rsidRPr="00D31814">
        <w:rPr>
          <w:rFonts w:ascii="Blackadder ITC" w:hAnsi="Blackadder ITC"/>
        </w:rPr>
        <w:t>s</w:t>
      </w:r>
      <w:r w:rsidR="000C38E8" w:rsidRPr="00D31814">
        <w:rPr>
          <w:rFonts w:ascii="Cambria" w:hAnsi="Cambria" w:cs="Cambria"/>
        </w:rPr>
        <w:t>ő</w:t>
      </w:r>
      <w:r w:rsidR="000C38E8" w:rsidRPr="00D31814">
        <w:rPr>
          <w:rFonts w:ascii="Blackadder ITC" w:hAnsi="Blackadder ITC"/>
        </w:rPr>
        <w:t>bb a reformkor irodalm</w:t>
      </w:r>
      <w:r w:rsidR="000C38E8" w:rsidRPr="00D31814">
        <w:rPr>
          <w:rFonts w:ascii="Blackadder ITC" w:hAnsi="Blackadder ITC" w:cs="Blackadder ITC"/>
        </w:rPr>
        <w:t>á</w:t>
      </w:r>
      <w:r w:rsidR="000C38E8" w:rsidRPr="00D31814">
        <w:rPr>
          <w:rFonts w:ascii="Blackadder ITC" w:hAnsi="Blackadder ITC"/>
        </w:rPr>
        <w:t>ban v</w:t>
      </w:r>
      <w:r w:rsidR="000C38E8" w:rsidRPr="00D31814">
        <w:rPr>
          <w:rFonts w:ascii="Blackadder ITC" w:hAnsi="Blackadder ITC" w:cs="Blackadder ITC"/>
        </w:rPr>
        <w:t>á</w:t>
      </w:r>
      <w:r w:rsidR="000C38E8" w:rsidRPr="00D31814">
        <w:rPr>
          <w:rFonts w:ascii="Blackadder ITC" w:hAnsi="Blackadder ITC"/>
        </w:rPr>
        <w:t>ltak igaz</w:t>
      </w:r>
      <w:r w:rsidR="000C38E8" w:rsidRPr="00D31814">
        <w:rPr>
          <w:rFonts w:ascii="Blackadder ITC" w:hAnsi="Blackadder ITC" w:cs="Blackadder ITC"/>
        </w:rPr>
        <w:t>á</w:t>
      </w:r>
      <w:r w:rsidR="000C38E8" w:rsidRPr="00D31814">
        <w:rPr>
          <w:rFonts w:ascii="Blackadder ITC" w:hAnsi="Blackadder ITC"/>
        </w:rPr>
        <w:t>n id</w:t>
      </w:r>
      <w:r w:rsidR="000C38E8" w:rsidRPr="00D31814">
        <w:rPr>
          <w:rFonts w:ascii="Cambria" w:hAnsi="Cambria" w:cs="Cambria"/>
        </w:rPr>
        <w:t>ő</w:t>
      </w:r>
      <w:r w:rsidR="000C38E8" w:rsidRPr="00D31814">
        <w:rPr>
          <w:rFonts w:ascii="Blackadder ITC" w:hAnsi="Blackadder ITC"/>
        </w:rPr>
        <w:t>szer</w:t>
      </w:r>
      <w:r w:rsidR="000C38E8" w:rsidRPr="00D31814">
        <w:rPr>
          <w:rFonts w:ascii="Cambria" w:hAnsi="Cambria" w:cs="Cambria"/>
        </w:rPr>
        <w:t>ű</w:t>
      </w:r>
      <w:r w:rsidR="000C38E8" w:rsidRPr="00D31814">
        <w:rPr>
          <w:rFonts w:ascii="Blackadder ITC" w:hAnsi="Blackadder ITC"/>
        </w:rPr>
        <w:t>v</w:t>
      </w:r>
      <w:r w:rsidR="000C38E8" w:rsidRPr="00D31814">
        <w:rPr>
          <w:rFonts w:ascii="Blackadder ITC" w:hAnsi="Blackadder ITC" w:cs="Blackadder ITC"/>
        </w:rPr>
        <w:t>é</w:t>
      </w:r>
      <w:r w:rsidR="004546BC">
        <w:rPr>
          <w:rFonts w:ascii="Blackadder ITC" w:hAnsi="Blackadder ITC"/>
        </w:rPr>
        <w:t xml:space="preserve">. A </w:t>
      </w:r>
      <w:r w:rsidR="000C38E8" w:rsidRPr="00D31814">
        <w:rPr>
          <w:rFonts w:ascii="Blackadder ITC" w:hAnsi="Blackadder ITC"/>
        </w:rPr>
        <w:t>jelent</w:t>
      </w:r>
      <w:r w:rsidR="000C38E8" w:rsidRPr="00D31814">
        <w:rPr>
          <w:rFonts w:ascii="Cambria" w:hAnsi="Cambria" w:cs="Cambria"/>
        </w:rPr>
        <w:t>ő</w:t>
      </w:r>
      <w:r w:rsidR="000C38E8" w:rsidRPr="00D31814">
        <w:rPr>
          <w:rFonts w:ascii="Blackadder ITC" w:hAnsi="Blackadder ITC"/>
        </w:rPr>
        <w:t>s</w:t>
      </w:r>
      <w:r w:rsidR="000C38E8" w:rsidRPr="00D31814">
        <w:rPr>
          <w:rFonts w:ascii="Blackadder ITC" w:hAnsi="Blackadder ITC" w:cs="Blackadder ITC"/>
        </w:rPr>
        <w:t>é</w:t>
      </w:r>
      <w:r w:rsidR="000C38E8" w:rsidRPr="00D31814">
        <w:rPr>
          <w:rFonts w:ascii="Blackadder ITC" w:hAnsi="Blackadder ITC"/>
        </w:rPr>
        <w:t>g</w:t>
      </w:r>
      <w:r w:rsidR="000C38E8" w:rsidRPr="00D31814">
        <w:rPr>
          <w:rFonts w:ascii="Blackadder ITC" w:hAnsi="Blackadder ITC" w:cs="Blackadder ITC"/>
        </w:rPr>
        <w:t>é</w:t>
      </w:r>
      <w:r w:rsidR="000C38E8" w:rsidRPr="00D31814">
        <w:rPr>
          <w:rFonts w:ascii="Blackadder ITC" w:hAnsi="Blackadder ITC"/>
        </w:rPr>
        <w:t>t az is mutatja, hogy 1861-ben</w:t>
      </w:r>
      <w:r w:rsidR="00E54594">
        <w:rPr>
          <w:rFonts w:ascii="Blackadder ITC" w:hAnsi="Blackadder ITC"/>
        </w:rPr>
        <w:t xml:space="preserve"> </w:t>
      </w:r>
      <w:r w:rsidR="000C38E8" w:rsidRPr="00D31814">
        <w:rPr>
          <w:rFonts w:ascii="Blackadder ITC" w:hAnsi="Blackadder ITC"/>
        </w:rPr>
        <w:t xml:space="preserve">Erkel Ferenc </w:t>
      </w:r>
      <w:r w:rsidR="004038A1">
        <w:rPr>
          <w:rFonts w:ascii="Blackadder ITC" w:hAnsi="Blackadder ITC"/>
        </w:rPr>
        <w:t>feldolgozta</w:t>
      </w:r>
      <w:r w:rsidR="000C38E8" w:rsidRPr="00D31814">
        <w:rPr>
          <w:rFonts w:ascii="Blackadder ITC" w:hAnsi="Blackadder ITC"/>
        </w:rPr>
        <w:t xml:space="preserve"> operává</w:t>
      </w:r>
      <w:r w:rsidR="004038A1">
        <w:rPr>
          <w:rFonts w:ascii="Blackadder ITC" w:hAnsi="Blackadder ITC"/>
        </w:rPr>
        <w:t>,</w:t>
      </w:r>
      <w:bookmarkStart w:id="0" w:name="_GoBack"/>
      <w:bookmarkEnd w:id="0"/>
      <w:r w:rsidR="000C38E8" w:rsidRPr="00D31814">
        <w:rPr>
          <w:rFonts w:ascii="Blackadder ITC" w:hAnsi="Blackadder ITC"/>
        </w:rPr>
        <w:t xml:space="preserve"> valamint, hogy sok színházi és tévéfilmes feldolgozás készült bel</w:t>
      </w:r>
      <w:r w:rsidR="000C38E8" w:rsidRPr="00D31814">
        <w:rPr>
          <w:rFonts w:ascii="Cambria" w:hAnsi="Cambria" w:cs="Cambria"/>
        </w:rPr>
        <w:t>ő</w:t>
      </w:r>
      <w:r w:rsidR="000C38E8" w:rsidRPr="00D31814">
        <w:rPr>
          <w:rFonts w:ascii="Blackadder ITC" w:hAnsi="Blackadder ITC"/>
        </w:rPr>
        <w:t xml:space="preserve">le. </w:t>
      </w:r>
      <w:r w:rsidR="00740091" w:rsidRPr="00D31814">
        <w:rPr>
          <w:rFonts w:ascii="Blackadder ITC" w:hAnsi="Blackadder ITC"/>
        </w:rPr>
        <w:t>Sok színésznek hozott sikert a B</w:t>
      </w:r>
      <w:r w:rsidR="004546BC">
        <w:rPr>
          <w:rFonts w:ascii="Blackadder ITC" w:hAnsi="Blackadder ITC"/>
        </w:rPr>
        <w:t>ánk bánban való szereplés, többek között</w:t>
      </w:r>
      <w:r w:rsidR="00740091" w:rsidRPr="00D31814">
        <w:rPr>
          <w:rFonts w:ascii="Blackadder ITC" w:hAnsi="Blackadder ITC"/>
        </w:rPr>
        <w:t xml:space="preserve"> a Nemzet Színésze díjas S</w:t>
      </w:r>
      <w:r w:rsidR="004546BC">
        <w:rPr>
          <w:rFonts w:ascii="Blackadder ITC" w:hAnsi="Blackadder ITC"/>
        </w:rPr>
        <w:t>inkovits Imrének</w:t>
      </w:r>
      <w:r w:rsidR="00740091" w:rsidRPr="00D31814">
        <w:rPr>
          <w:rFonts w:ascii="Blackadder ITC" w:hAnsi="Blackadder ITC"/>
        </w:rPr>
        <w:t>. A modern magyar történet-tudomány egyik legjelent</w:t>
      </w:r>
      <w:r w:rsidR="00740091" w:rsidRPr="00D31814">
        <w:rPr>
          <w:rFonts w:ascii="Cambria" w:hAnsi="Cambria" w:cs="Cambria"/>
        </w:rPr>
        <w:t>ő</w:t>
      </w:r>
      <w:r w:rsidR="00740091" w:rsidRPr="00D31814">
        <w:rPr>
          <w:rFonts w:ascii="Blackadder ITC" w:hAnsi="Blackadder ITC"/>
        </w:rPr>
        <w:t>sebb m</w:t>
      </w:r>
      <w:r w:rsidR="00740091" w:rsidRPr="00D31814">
        <w:rPr>
          <w:rFonts w:ascii="Cambria" w:hAnsi="Cambria" w:cs="Cambria"/>
        </w:rPr>
        <w:t>ű</w:t>
      </w:r>
      <w:r w:rsidR="00740091" w:rsidRPr="00D31814">
        <w:rPr>
          <w:rFonts w:ascii="Blackadder ITC" w:hAnsi="Blackadder ITC"/>
        </w:rPr>
        <w:t>vel</w:t>
      </w:r>
      <w:r w:rsidR="00740091" w:rsidRPr="00D31814">
        <w:rPr>
          <w:rFonts w:ascii="Cambria" w:hAnsi="Cambria" w:cs="Cambria"/>
        </w:rPr>
        <w:t>ő</w:t>
      </w:r>
      <w:r w:rsidR="00740091" w:rsidRPr="00D31814">
        <w:rPr>
          <w:rFonts w:ascii="Blackadder ITC" w:hAnsi="Blackadder ITC"/>
        </w:rPr>
        <w:t>je Horv</w:t>
      </w:r>
      <w:r w:rsidR="00740091" w:rsidRPr="00D31814">
        <w:rPr>
          <w:rFonts w:ascii="Blackadder ITC" w:hAnsi="Blackadder ITC" w:cs="Blackadder ITC"/>
        </w:rPr>
        <w:t>á</w:t>
      </w:r>
      <w:r w:rsidR="00740091" w:rsidRPr="00D31814">
        <w:rPr>
          <w:rFonts w:ascii="Blackadder ITC" w:hAnsi="Blackadder ITC"/>
        </w:rPr>
        <w:t>th J</w:t>
      </w:r>
      <w:r w:rsidR="00740091" w:rsidRPr="00D31814">
        <w:rPr>
          <w:rFonts w:ascii="Blackadder ITC" w:hAnsi="Blackadder ITC" w:cs="Blackadder ITC"/>
        </w:rPr>
        <w:t>á</w:t>
      </w:r>
      <w:r w:rsidR="0014242F">
        <w:rPr>
          <w:rFonts w:ascii="Blackadder ITC" w:hAnsi="Blackadder ITC"/>
        </w:rPr>
        <w:t xml:space="preserve">nos </w:t>
      </w:r>
      <w:r w:rsidR="00740091" w:rsidRPr="00D31814">
        <w:rPr>
          <w:rFonts w:ascii="Blackadder ITC" w:hAnsi="Blackadder ITC"/>
        </w:rPr>
        <w:t>Katona dr</w:t>
      </w:r>
      <w:r w:rsidR="00740091" w:rsidRPr="00D31814">
        <w:rPr>
          <w:rFonts w:ascii="Blackadder ITC" w:hAnsi="Blackadder ITC" w:cs="Blackadder ITC"/>
        </w:rPr>
        <w:t>á</w:t>
      </w:r>
      <w:r w:rsidR="00740091" w:rsidRPr="00D31814">
        <w:rPr>
          <w:rFonts w:ascii="Blackadder ITC" w:hAnsi="Blackadder ITC"/>
        </w:rPr>
        <w:t>m</w:t>
      </w:r>
      <w:r w:rsidR="00740091" w:rsidRPr="00D31814">
        <w:rPr>
          <w:rFonts w:ascii="Blackadder ITC" w:hAnsi="Blackadder ITC" w:cs="Blackadder ITC"/>
        </w:rPr>
        <w:t>á</w:t>
      </w:r>
      <w:r w:rsidR="00740091" w:rsidRPr="00D31814">
        <w:rPr>
          <w:rFonts w:ascii="Blackadder ITC" w:hAnsi="Blackadder ITC"/>
        </w:rPr>
        <w:t>j</w:t>
      </w:r>
      <w:r w:rsidR="00740091" w:rsidRPr="00D31814">
        <w:rPr>
          <w:rFonts w:ascii="Blackadder ITC" w:hAnsi="Blackadder ITC" w:cs="Blackadder ITC"/>
        </w:rPr>
        <w:t>á</w:t>
      </w:r>
      <w:r w:rsidR="00740091" w:rsidRPr="00D31814">
        <w:rPr>
          <w:rFonts w:ascii="Blackadder ITC" w:hAnsi="Blackadder ITC"/>
        </w:rPr>
        <w:t>t er</w:t>
      </w:r>
      <w:r w:rsidR="00740091" w:rsidRPr="00D31814">
        <w:rPr>
          <w:rFonts w:ascii="Cambria" w:hAnsi="Cambria" w:cs="Cambria"/>
        </w:rPr>
        <w:t>ő</w:t>
      </w:r>
      <w:r w:rsidR="00740091" w:rsidRPr="00D31814">
        <w:rPr>
          <w:rFonts w:ascii="Blackadder ITC" w:hAnsi="Blackadder ITC"/>
        </w:rPr>
        <w:t>s l</w:t>
      </w:r>
      <w:r w:rsidR="00740091" w:rsidRPr="00D31814">
        <w:rPr>
          <w:rFonts w:ascii="Blackadder ITC" w:hAnsi="Blackadder ITC" w:cs="Blackadder ITC"/>
        </w:rPr>
        <w:t>é</w:t>
      </w:r>
      <w:r w:rsidR="00740091" w:rsidRPr="00D31814">
        <w:rPr>
          <w:rFonts w:ascii="Blackadder ITC" w:hAnsi="Blackadder ITC"/>
        </w:rPr>
        <w:t>lektani be</w:t>
      </w:r>
      <w:r w:rsidR="00740091" w:rsidRPr="00D31814">
        <w:rPr>
          <w:rFonts w:ascii="Blackadder ITC" w:hAnsi="Blackadder ITC" w:cs="Blackadder ITC"/>
        </w:rPr>
        <w:t>á</w:t>
      </w:r>
      <w:r w:rsidR="00740091" w:rsidRPr="00D31814">
        <w:rPr>
          <w:rFonts w:ascii="Blackadder ITC" w:hAnsi="Blackadder ITC"/>
        </w:rPr>
        <w:t>ll</w:t>
      </w:r>
      <w:r w:rsidR="00740091" w:rsidRPr="00D31814">
        <w:rPr>
          <w:rFonts w:ascii="Blackadder ITC" w:hAnsi="Blackadder ITC" w:cs="Blackadder ITC"/>
        </w:rPr>
        <w:t>í</w:t>
      </w:r>
      <w:r w:rsidR="00740091" w:rsidRPr="00D31814">
        <w:rPr>
          <w:rFonts w:ascii="Blackadder ITC" w:hAnsi="Blackadder ITC"/>
        </w:rPr>
        <w:t>totts</w:t>
      </w:r>
      <w:r w:rsidR="00740091" w:rsidRPr="00D31814">
        <w:rPr>
          <w:rFonts w:ascii="Blackadder ITC" w:hAnsi="Blackadder ITC" w:cs="Blackadder ITC"/>
        </w:rPr>
        <w:t>á</w:t>
      </w:r>
      <w:r w:rsidR="00740091" w:rsidRPr="00D31814">
        <w:rPr>
          <w:rFonts w:ascii="Blackadder ITC" w:hAnsi="Blackadder ITC"/>
        </w:rPr>
        <w:t>g</w:t>
      </w:r>
      <w:r w:rsidR="00740091" w:rsidRPr="00D31814">
        <w:rPr>
          <w:rFonts w:ascii="Blackadder ITC" w:hAnsi="Blackadder ITC" w:cs="Blackadder ITC"/>
        </w:rPr>
        <w:t>ú</w:t>
      </w:r>
      <w:r w:rsidR="00740091" w:rsidRPr="00D31814">
        <w:rPr>
          <w:rFonts w:ascii="Blackadder ITC" w:hAnsi="Blackadder ITC"/>
        </w:rPr>
        <w:t>nak, m</w:t>
      </w:r>
      <w:r w:rsidR="00740091" w:rsidRPr="00D31814">
        <w:rPr>
          <w:rFonts w:ascii="Cambria" w:hAnsi="Cambria" w:cs="Cambria"/>
        </w:rPr>
        <w:t>ű</w:t>
      </w:r>
      <w:r w:rsidR="00740091" w:rsidRPr="00D31814">
        <w:rPr>
          <w:rFonts w:ascii="Blackadder ITC" w:hAnsi="Blackadder ITC"/>
        </w:rPr>
        <w:t>v</w:t>
      </w:r>
      <w:r w:rsidR="00740091" w:rsidRPr="00D31814">
        <w:rPr>
          <w:rFonts w:ascii="Blackadder ITC" w:hAnsi="Blackadder ITC" w:cs="Blackadder ITC"/>
        </w:rPr>
        <w:t>é</w:t>
      </w:r>
      <w:r w:rsidR="00740091" w:rsidRPr="00D31814">
        <w:rPr>
          <w:rFonts w:ascii="Blackadder ITC" w:hAnsi="Blackadder ITC"/>
        </w:rPr>
        <w:t>szi szempontb</w:t>
      </w:r>
      <w:r w:rsidR="00740091" w:rsidRPr="00D31814">
        <w:rPr>
          <w:rFonts w:ascii="Blackadder ITC" w:hAnsi="Blackadder ITC" w:cs="Blackadder ITC"/>
        </w:rPr>
        <w:t>ó</w:t>
      </w:r>
      <w:r w:rsidR="00740091" w:rsidRPr="00D31814">
        <w:rPr>
          <w:rFonts w:ascii="Blackadder ITC" w:hAnsi="Blackadder ITC"/>
        </w:rPr>
        <w:t>l pedig vil</w:t>
      </w:r>
      <w:r w:rsidR="00740091" w:rsidRPr="00D31814">
        <w:rPr>
          <w:rFonts w:ascii="Blackadder ITC" w:hAnsi="Blackadder ITC" w:cs="Blackadder ITC"/>
        </w:rPr>
        <w:t>á</w:t>
      </w:r>
      <w:r w:rsidR="00740091" w:rsidRPr="00D31814">
        <w:rPr>
          <w:rFonts w:ascii="Blackadder ITC" w:hAnsi="Blackadder ITC"/>
        </w:rPr>
        <w:t>girodalmi jelent</w:t>
      </w:r>
      <w:r w:rsidR="00740091" w:rsidRPr="00D31814">
        <w:rPr>
          <w:rFonts w:ascii="Cambria" w:hAnsi="Cambria" w:cs="Cambria"/>
        </w:rPr>
        <w:t>ő</w:t>
      </w:r>
      <w:r w:rsidR="00740091" w:rsidRPr="00D31814">
        <w:rPr>
          <w:rFonts w:ascii="Blackadder ITC" w:hAnsi="Blackadder ITC"/>
        </w:rPr>
        <w:t>s</w:t>
      </w:r>
      <w:r w:rsidR="00740091" w:rsidRPr="00D31814">
        <w:rPr>
          <w:rFonts w:ascii="Blackadder ITC" w:hAnsi="Blackadder ITC" w:cs="Blackadder ITC"/>
        </w:rPr>
        <w:t>é</w:t>
      </w:r>
      <w:r w:rsidR="00740091" w:rsidRPr="00D31814">
        <w:rPr>
          <w:rFonts w:ascii="Blackadder ITC" w:hAnsi="Blackadder ITC"/>
        </w:rPr>
        <w:t>g</w:t>
      </w:r>
      <w:r w:rsidR="00740091" w:rsidRPr="00D31814">
        <w:rPr>
          <w:rFonts w:ascii="Cambria" w:hAnsi="Cambria" w:cs="Cambria"/>
        </w:rPr>
        <w:t>ű</w:t>
      </w:r>
      <w:r w:rsidR="00740091" w:rsidRPr="00D31814">
        <w:rPr>
          <w:rFonts w:ascii="Blackadder ITC" w:hAnsi="Blackadder ITC"/>
        </w:rPr>
        <w:t>nek tartotta. Horv</w:t>
      </w:r>
      <w:r w:rsidR="00740091" w:rsidRPr="00D31814">
        <w:rPr>
          <w:rFonts w:ascii="Blackadder ITC" w:hAnsi="Blackadder ITC" w:cs="Blackadder ITC"/>
        </w:rPr>
        <w:t>á</w:t>
      </w:r>
      <w:r w:rsidR="00740091" w:rsidRPr="00D31814">
        <w:rPr>
          <w:rFonts w:ascii="Blackadder ITC" w:hAnsi="Blackadder ITC"/>
        </w:rPr>
        <w:t>th J</w:t>
      </w:r>
      <w:r w:rsidR="00740091" w:rsidRPr="00D31814">
        <w:rPr>
          <w:rFonts w:ascii="Blackadder ITC" w:hAnsi="Blackadder ITC" w:cs="Blackadder ITC"/>
        </w:rPr>
        <w:t>á</w:t>
      </w:r>
      <w:r w:rsidR="00740091" w:rsidRPr="00D31814">
        <w:rPr>
          <w:rFonts w:ascii="Blackadder ITC" w:hAnsi="Blackadder ITC"/>
        </w:rPr>
        <w:t xml:space="preserve">nos mellett </w:t>
      </w:r>
      <w:r w:rsidR="00EF5A02">
        <w:rPr>
          <w:rFonts w:ascii="Blackadder ITC" w:hAnsi="Blackadder ITC"/>
        </w:rPr>
        <w:t>neves irodalmárok, tudósok</w:t>
      </w:r>
      <w:r w:rsidR="00740091" w:rsidRPr="00D31814">
        <w:rPr>
          <w:rFonts w:ascii="Blackadder ITC" w:hAnsi="Blackadder ITC"/>
        </w:rPr>
        <w:t xml:space="preserve"> </w:t>
      </w:r>
      <w:r w:rsidR="00740091" w:rsidRPr="00D31814">
        <w:rPr>
          <w:rFonts w:ascii="Blackadder ITC" w:hAnsi="Blackadder ITC" w:cs="Blackadder ITC"/>
        </w:rPr>
        <w:t>í</w:t>
      </w:r>
      <w:r w:rsidR="00740091" w:rsidRPr="00D31814">
        <w:rPr>
          <w:rFonts w:ascii="Blackadder ITC" w:hAnsi="Blackadder ITC"/>
        </w:rPr>
        <w:t>rtak tanulmányt a Bánk Bánról, tehát ez nem csak egy hétköznapi dráma.</w:t>
      </w:r>
      <w:r w:rsidR="00296D02" w:rsidRPr="00296D02">
        <w:t xml:space="preserve"> </w:t>
      </w:r>
      <w:r w:rsidR="00296D02">
        <w:rPr>
          <w:rFonts w:ascii="Blackadder ITC" w:hAnsi="Blackadder ITC"/>
        </w:rPr>
        <w:t>Arany János is</w:t>
      </w:r>
      <w:r w:rsidR="00296D02" w:rsidRPr="00296D02">
        <w:rPr>
          <w:rFonts w:ascii="Blackadder ITC" w:hAnsi="Blackadder ITC"/>
        </w:rPr>
        <w:t xml:space="preserve"> dicsérte a Bánk bánt, hogy alakjai "nemcsak</w:t>
      </w:r>
      <w:r w:rsidR="00296D02">
        <w:rPr>
          <w:rFonts w:ascii="Blackadder ITC" w:hAnsi="Blackadder ITC"/>
        </w:rPr>
        <w:t xml:space="preserve"> szépen beszélnek, </w:t>
      </w:r>
      <w:proofErr w:type="spellStart"/>
      <w:r w:rsidR="00296D02">
        <w:rPr>
          <w:rFonts w:ascii="Blackadder ITC" w:hAnsi="Blackadder ITC"/>
        </w:rPr>
        <w:t>szónoklanak</w:t>
      </w:r>
      <w:proofErr w:type="spellEnd"/>
      <w:r w:rsidR="00296D02">
        <w:rPr>
          <w:rFonts w:ascii="Blackadder ITC" w:hAnsi="Blackadder ITC"/>
        </w:rPr>
        <w:t xml:space="preserve">, </w:t>
      </w:r>
      <w:r w:rsidR="00296D02" w:rsidRPr="00296D02">
        <w:rPr>
          <w:rFonts w:ascii="Blackadder ITC" w:hAnsi="Blackadder ITC"/>
        </w:rPr>
        <w:t>hanem a nyelv a helyzethez, a szemé</w:t>
      </w:r>
      <w:r w:rsidR="00296D02">
        <w:rPr>
          <w:rFonts w:ascii="Blackadder ITC" w:hAnsi="Blackadder ITC"/>
        </w:rPr>
        <w:t>lyek indulatához alkalmazkodik.</w:t>
      </w:r>
      <w:r w:rsidR="00296D02" w:rsidRPr="00296D02">
        <w:rPr>
          <w:rFonts w:ascii="Blackadder ITC" w:hAnsi="Blackadder ITC"/>
        </w:rPr>
        <w:t>"</w:t>
      </w:r>
    </w:p>
    <w:p w:rsidR="00740091" w:rsidRPr="00D31814" w:rsidRDefault="00740091" w:rsidP="00D31814">
      <w:pPr>
        <w:ind w:firstLine="426"/>
        <w:jc w:val="both"/>
        <w:rPr>
          <w:rFonts w:ascii="Blackadder ITC" w:hAnsi="Blackadder ITC"/>
        </w:rPr>
      </w:pPr>
      <w:r w:rsidRPr="00D31814">
        <w:rPr>
          <w:rFonts w:ascii="Blackadder ITC" w:hAnsi="Blackadder ITC"/>
        </w:rPr>
        <w:t xml:space="preserve">Összegezvén az eddigieket megállapíthatjuk, hogy a Bánk Bán </w:t>
      </w:r>
      <w:r w:rsidR="00296D02">
        <w:rPr>
          <w:rFonts w:ascii="Blackadder ITC" w:hAnsi="Blackadder ITC"/>
        </w:rPr>
        <w:t xml:space="preserve">az eltelt évszázadok alatt megmutatta igazi történelmi, irodalmi jelentőségét, értékét a magyarság számára, olyan mű, melyet a mi unokáink is ismerni fognak. </w:t>
      </w:r>
    </w:p>
    <w:p w:rsidR="00740091" w:rsidRPr="00D31814" w:rsidRDefault="00BC3DEB" w:rsidP="00D31814">
      <w:pPr>
        <w:ind w:firstLine="426"/>
        <w:jc w:val="both"/>
        <w:rPr>
          <w:rFonts w:ascii="Blackadder ITC" w:hAnsi="Blackadder ITC"/>
        </w:rPr>
      </w:pPr>
      <w:r>
        <w:rPr>
          <w:rFonts w:ascii="Blackadder ITC" w:hAnsi="Blackadder ITC"/>
        </w:rPr>
        <w:t xml:space="preserve">                                                                                                                                                                            </w:t>
      </w:r>
      <w:r w:rsidR="00740091" w:rsidRPr="00D31814">
        <w:rPr>
          <w:rFonts w:ascii="Blackadder ITC" w:hAnsi="Blackadder ITC"/>
        </w:rPr>
        <w:t>Tisztelettel</w:t>
      </w:r>
      <w:r>
        <w:rPr>
          <w:rFonts w:ascii="Blackadder ITC" w:hAnsi="Blackadder ITC"/>
        </w:rPr>
        <w:t xml:space="preserve"> a jövőből</w:t>
      </w:r>
      <w:r w:rsidR="00740091" w:rsidRPr="00D31814">
        <w:rPr>
          <w:rFonts w:ascii="Blackadder ITC" w:hAnsi="Blackadder ITC"/>
        </w:rPr>
        <w:t xml:space="preserve">: </w:t>
      </w:r>
    </w:p>
    <w:p w:rsidR="000C38E8" w:rsidRDefault="00BC3DEB" w:rsidP="00D31814">
      <w:pPr>
        <w:ind w:firstLine="426"/>
        <w:jc w:val="both"/>
        <w:rPr>
          <w:rFonts w:ascii="Blackadder ITC" w:hAnsi="Blackadder ITC"/>
        </w:rPr>
      </w:pPr>
      <w:r>
        <w:rPr>
          <w:rFonts w:ascii="Blackadder ITC" w:hAnsi="Blackadder ITC"/>
        </w:rPr>
        <w:t xml:space="preserve">                                                                                                                                                                                                              A </w:t>
      </w:r>
      <w:r w:rsidR="00740091" w:rsidRPr="00D31814">
        <w:rPr>
          <w:rFonts w:ascii="Blackadder ITC" w:hAnsi="Blackadder ITC"/>
        </w:rPr>
        <w:t>Csokonaisok</w:t>
      </w:r>
      <w:r w:rsidR="00657027">
        <w:rPr>
          <w:rFonts w:ascii="Blackadder ITC" w:hAnsi="Blackadder ITC"/>
        </w:rPr>
        <w:t xml:space="preserve"> </w:t>
      </w:r>
      <w:r w:rsidR="00740091" w:rsidRPr="00D31814">
        <w:rPr>
          <w:rFonts w:ascii="Blackadder ITC" w:hAnsi="Blackadder ITC"/>
        </w:rPr>
        <w:t>(k)</w:t>
      </w:r>
      <w:r w:rsidR="00D31814" w:rsidRPr="00D31814">
        <w:rPr>
          <w:rFonts w:ascii="Blackadder ITC" w:hAnsi="Blackadder ITC"/>
        </w:rPr>
        <w:t xml:space="preserve"> </w:t>
      </w:r>
    </w:p>
    <w:p w:rsidR="00BC3DEB" w:rsidRPr="00D31814" w:rsidRDefault="00BC3DEB" w:rsidP="00D31814">
      <w:pPr>
        <w:ind w:firstLine="426"/>
        <w:jc w:val="both"/>
        <w:rPr>
          <w:rFonts w:ascii="Blackadder ITC" w:hAnsi="Blackadder ITC"/>
        </w:rPr>
      </w:pPr>
      <w:r>
        <w:rPr>
          <w:rFonts w:ascii="Blackadder ITC" w:hAnsi="Blackadder ITC"/>
        </w:rPr>
        <w:t>Csurgó, 2017. március 15.</w:t>
      </w:r>
    </w:p>
    <w:sectPr w:rsidR="00BC3DEB" w:rsidRPr="00D3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72"/>
    <w:rsid w:val="000436E5"/>
    <w:rsid w:val="00050999"/>
    <w:rsid w:val="00080FCD"/>
    <w:rsid w:val="00081CB3"/>
    <w:rsid w:val="00084110"/>
    <w:rsid w:val="000C38E8"/>
    <w:rsid w:val="00121350"/>
    <w:rsid w:val="0014242F"/>
    <w:rsid w:val="00296D02"/>
    <w:rsid w:val="002C1750"/>
    <w:rsid w:val="00363383"/>
    <w:rsid w:val="004038A1"/>
    <w:rsid w:val="004546BC"/>
    <w:rsid w:val="00485039"/>
    <w:rsid w:val="00611372"/>
    <w:rsid w:val="00657027"/>
    <w:rsid w:val="0072392E"/>
    <w:rsid w:val="00740091"/>
    <w:rsid w:val="00862046"/>
    <w:rsid w:val="00886C84"/>
    <w:rsid w:val="009725CD"/>
    <w:rsid w:val="00A12D78"/>
    <w:rsid w:val="00A67AA3"/>
    <w:rsid w:val="00B774F5"/>
    <w:rsid w:val="00BC3DEB"/>
    <w:rsid w:val="00C023B8"/>
    <w:rsid w:val="00D0146D"/>
    <w:rsid w:val="00D31814"/>
    <w:rsid w:val="00DD2A3A"/>
    <w:rsid w:val="00E03627"/>
    <w:rsid w:val="00E54594"/>
    <w:rsid w:val="00E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B59D3-329A-410D-9B42-8330B635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62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2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2253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Máté-Budai Balázs</dc:creator>
  <cp:lastModifiedBy>xxy</cp:lastModifiedBy>
  <cp:revision>6</cp:revision>
  <dcterms:created xsi:type="dcterms:W3CDTF">2017-03-19T20:49:00Z</dcterms:created>
  <dcterms:modified xsi:type="dcterms:W3CDTF">2017-03-19T21:16:00Z</dcterms:modified>
</cp:coreProperties>
</file>