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C01" w:rsidTr="006C7C01">
        <w:trPr>
          <w:trHeight w:val="1403"/>
        </w:trPr>
        <w:tc>
          <w:tcPr>
            <w:tcW w:w="9062" w:type="dxa"/>
          </w:tcPr>
          <w:p w:rsidR="006C7C01" w:rsidRPr="006C7C01" w:rsidRDefault="00A36E82" w:rsidP="006C7C01">
            <w:pPr>
              <w:jc w:val="center"/>
              <w:rPr>
                <w:rFonts w:ascii="Georgia" w:hAnsi="Georgia"/>
                <w:i/>
                <w:iCs/>
                <w:sz w:val="36"/>
                <w:szCs w:val="36"/>
              </w:rPr>
            </w:pPr>
            <w:r>
              <w:rPr>
                <w:rFonts w:ascii="Georgia" w:hAnsi="Georgia"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-281305</wp:posOffset>
                      </wp:positionV>
                      <wp:extent cx="487680" cy="518160"/>
                      <wp:effectExtent l="19050" t="38100" r="45720" b="34290"/>
                      <wp:wrapNone/>
                      <wp:docPr id="2" name="Csillag: 5 ág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5181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FE27F" id="Csillag: 5 ágú 2" o:spid="_x0000_s1026" style="position:absolute;margin-left:-21.9pt;margin-top:-22.15pt;width:38.4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76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" path="m1,197919r186277,1l243840,r57562,197920l487679,197919,336977,320239r57564,197920l243840,395836,93139,518159,150703,320239,1,197919xe" fillcolor="#ffd966 [1943]" strokecolor="#bf8f00 [2407]" strokeweight="1pt">
                      <v:stroke joinstyle="miter"/>
                      <v:path arrowok="t" o:connecttype="custom" o:connectlocs="1,197919;186278,197920;243840,0;301402,197920;487679,197919;336977,320239;394541,518159;243840,395836;93139,518159;150703,320239;1,197919" o:connectangles="0,0,0,0,0,0,0,0,0,0,0"/>
                    </v:shape>
                  </w:pict>
                </mc:Fallback>
              </mc:AlternateContent>
            </w:r>
            <w:proofErr w:type="gramStart"/>
            <w:r w:rsidR="006C7C01">
              <w:rPr>
                <w:rFonts w:ascii="Georgia" w:hAnsi="Georgia"/>
                <w:i/>
                <w:iCs/>
                <w:sz w:val="36"/>
                <w:szCs w:val="36"/>
              </w:rPr>
              <w:t>,,</w:t>
            </w:r>
            <w:proofErr w:type="gramEnd"/>
            <w:r w:rsidR="006C7C01" w:rsidRPr="006C7C01">
              <w:rPr>
                <w:rFonts w:ascii="Georgia" w:hAnsi="Georgia"/>
                <w:i/>
                <w:iCs/>
                <w:sz w:val="36"/>
                <w:szCs w:val="36"/>
              </w:rPr>
              <w:t xml:space="preserve">Úgy, úgy, vitéz úr, a magyar bor </w:t>
            </w:r>
            <w:proofErr w:type="spellStart"/>
            <w:r w:rsidR="006C7C01" w:rsidRPr="006C7C01">
              <w:rPr>
                <w:rFonts w:ascii="Georgia" w:hAnsi="Georgia"/>
                <w:i/>
                <w:iCs/>
                <w:sz w:val="36"/>
                <w:szCs w:val="36"/>
              </w:rPr>
              <w:t>ollyan</w:t>
            </w:r>
            <w:proofErr w:type="spellEnd"/>
            <w:r w:rsidR="006C7C01" w:rsidRPr="006C7C01">
              <w:rPr>
                <w:rFonts w:ascii="Georgia" w:hAnsi="Georgia"/>
                <w:i/>
                <w:iCs/>
                <w:sz w:val="36"/>
                <w:szCs w:val="36"/>
              </w:rPr>
              <w:t>, mint a magyar barátság, - mentől óbb, annál erősebb.</w:t>
            </w:r>
            <w:r w:rsidR="006C7C01">
              <w:rPr>
                <w:rFonts w:ascii="Georgia" w:hAnsi="Georgia"/>
                <w:i/>
                <w:iCs/>
                <w:sz w:val="36"/>
                <w:szCs w:val="36"/>
              </w:rPr>
              <w:t>”</w:t>
            </w:r>
          </w:p>
          <w:p w:rsidR="006C7C01" w:rsidRDefault="006C7C01" w:rsidP="006C7C01">
            <w:r>
              <w:rPr>
                <w:rFonts w:ascii="Georgia" w:hAnsi="Georgia"/>
              </w:rPr>
              <w:t xml:space="preserve">                                                       </w:t>
            </w:r>
            <w:r w:rsidRPr="006C7C01">
              <w:rPr>
                <w:rFonts w:ascii="Georgia" w:hAnsi="Georgia"/>
              </w:rPr>
              <w:t>(</w:t>
            </w:r>
            <w:proofErr w:type="spellStart"/>
            <w:r w:rsidRPr="006C7C01">
              <w:rPr>
                <w:rFonts w:ascii="Georgia" w:hAnsi="Georgia"/>
              </w:rPr>
              <w:t>Myska</w:t>
            </w:r>
            <w:proofErr w:type="spellEnd"/>
            <w:r w:rsidRPr="006C7C01">
              <w:rPr>
                <w:rFonts w:ascii="Georgia" w:hAnsi="Georgia"/>
              </w:rPr>
              <w:t>, Első szakasz)</w:t>
            </w:r>
          </w:p>
        </w:tc>
      </w:tr>
      <w:tr w:rsidR="006C7C01" w:rsidTr="000C7B2D">
        <w:trPr>
          <w:trHeight w:val="12323"/>
        </w:trPr>
        <w:tc>
          <w:tcPr>
            <w:tcW w:w="9062" w:type="dxa"/>
          </w:tcPr>
          <w:p w:rsidR="006C7C01" w:rsidRPr="006C7C01" w:rsidRDefault="006C7C01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C7C01">
              <w:tab/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Azért választottuk ezt az idézetet, mivel igazán elgondolkodtunk rajta és </w:t>
            </w:r>
            <w:proofErr w:type="gramStart"/>
            <w:r w:rsidRPr="006C7C01">
              <w:rPr>
                <w:rFonts w:ascii="Georgia" w:hAnsi="Georgia"/>
                <w:sz w:val="28"/>
                <w:szCs w:val="28"/>
              </w:rPr>
              <w:t>lehet</w:t>
            </w:r>
            <w:proofErr w:type="gramEnd"/>
            <w:r w:rsidRPr="006C7C01">
              <w:rPr>
                <w:rFonts w:ascii="Georgia" w:hAnsi="Georgia"/>
                <w:sz w:val="28"/>
                <w:szCs w:val="28"/>
              </w:rPr>
              <w:t xml:space="preserve"> hogy életünk egy fontos pillanatában hasznát is tudjuk majd venni. </w:t>
            </w:r>
            <w:r w:rsidR="00B6647D">
              <w:rPr>
                <w:rFonts w:ascii="Georgia" w:hAnsi="Georgia"/>
                <w:sz w:val="28"/>
                <w:szCs w:val="28"/>
              </w:rPr>
              <w:t>Érdemes szem előtt tartani.</w:t>
            </w:r>
          </w:p>
          <w:p w:rsidR="006C7C01" w:rsidRPr="006C7C01" w:rsidRDefault="006C7C01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6C7C01" w:rsidRDefault="006C7C01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C7C01">
              <w:rPr>
                <w:rFonts w:ascii="Georgia" w:hAnsi="Georgia"/>
                <w:sz w:val="28"/>
                <w:szCs w:val="28"/>
              </w:rPr>
              <w:t>Ez a bölcsesség azt jelenti, hogy minél régebb óta tart egy barátság annál értékesebb, erősebb és annál jobban kell óvni is. A jó barátságot a jó borhoz hasonlítja. Úgy tartják</w:t>
            </w:r>
            <w:r w:rsidR="00D20F51">
              <w:rPr>
                <w:rFonts w:ascii="Georgia" w:hAnsi="Georgia"/>
                <w:sz w:val="28"/>
                <w:szCs w:val="28"/>
              </w:rPr>
              <w:t>,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 hogy nem frissen a legjobb a bor</w:t>
            </w:r>
            <w:r w:rsidR="00D20F51">
              <w:rPr>
                <w:rFonts w:ascii="Georgia" w:hAnsi="Georgia"/>
                <w:sz w:val="28"/>
                <w:szCs w:val="28"/>
              </w:rPr>
              <w:t>,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 hanem miután érlelődik egy jó fahordóban, ez hasonlítható a jó barátságokhoz. Bár sokan azt gondolják</w:t>
            </w:r>
            <w:r w:rsidR="00D20F51">
              <w:rPr>
                <w:rFonts w:ascii="Georgia" w:hAnsi="Georgia"/>
                <w:sz w:val="28"/>
                <w:szCs w:val="28"/>
              </w:rPr>
              <w:t>,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 hogy azért a túl sok idő sem tesz jót </w:t>
            </w:r>
            <w:r w:rsidR="00B6647D">
              <w:rPr>
                <w:rFonts w:ascii="Georgia" w:hAnsi="Georgia"/>
                <w:sz w:val="28"/>
                <w:szCs w:val="28"/>
              </w:rPr>
              <w:t>neki</w:t>
            </w:r>
            <w:r w:rsidRPr="006C7C01">
              <w:rPr>
                <w:rFonts w:ascii="Georgia" w:hAnsi="Georgia"/>
                <w:sz w:val="28"/>
                <w:szCs w:val="28"/>
              </w:rPr>
              <w:t>. Ez néha az emberi kapcsolatokra is kivetíthető.</w:t>
            </w:r>
          </w:p>
          <w:p w:rsidR="006C7C01" w:rsidRPr="006C7C01" w:rsidRDefault="006C7C01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6C7C01" w:rsidRDefault="006C7C01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C7C01">
              <w:rPr>
                <w:rFonts w:ascii="Georgia" w:hAnsi="Georgia"/>
                <w:sz w:val="28"/>
                <w:szCs w:val="28"/>
              </w:rPr>
              <w:t>A bor élő, folyamatosan fejlődő anyag, mely az idő múlásával külső beavatkozás nélkül is változna.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6C7C01">
              <w:rPr>
                <w:rFonts w:ascii="Georgia" w:hAnsi="Georgia"/>
                <w:sz w:val="28"/>
                <w:szCs w:val="28"/>
              </w:rPr>
              <w:t>Vannak olyan borok</w:t>
            </w:r>
            <w:r w:rsidR="00D20F51">
              <w:rPr>
                <w:rFonts w:ascii="Georgia" w:hAnsi="Georgia"/>
                <w:sz w:val="28"/>
                <w:szCs w:val="28"/>
              </w:rPr>
              <w:t>,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 amelyeknek nincs szükségük érlelésre, azok egyből fogyaszthatók és nincs szükség arra</w:t>
            </w:r>
            <w:r w:rsidR="00D20F51">
              <w:rPr>
                <w:rFonts w:ascii="Georgia" w:hAnsi="Georgia"/>
                <w:sz w:val="28"/>
                <w:szCs w:val="28"/>
              </w:rPr>
              <w:t>,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 hogy akár több évig is a hordókban pihenjenek</w:t>
            </w:r>
            <w:r>
              <w:rPr>
                <w:rFonts w:ascii="Georgia" w:hAnsi="Georgia"/>
                <w:sz w:val="28"/>
                <w:szCs w:val="28"/>
              </w:rPr>
              <w:t xml:space="preserve"> így lesz az ital könnyed, egyszerű és üde</w:t>
            </w:r>
            <w:r w:rsidRPr="006C7C01">
              <w:rPr>
                <w:rFonts w:ascii="Georgia" w:hAnsi="Georgia"/>
                <w:sz w:val="28"/>
                <w:szCs w:val="28"/>
              </w:rPr>
              <w:t>. Viszont a többi bornak szüksége van erre</w:t>
            </w:r>
            <w:r>
              <w:rPr>
                <w:rFonts w:ascii="Georgia" w:hAnsi="Georgia"/>
                <w:sz w:val="28"/>
                <w:szCs w:val="28"/>
              </w:rPr>
              <w:t xml:space="preserve"> a módszerre,</w:t>
            </w:r>
            <w:r>
              <w:t xml:space="preserve"> </w:t>
            </w:r>
            <w:r w:rsidRPr="006C7C01">
              <w:rPr>
                <w:rFonts w:ascii="Georgia" w:hAnsi="Georgia"/>
                <w:sz w:val="28"/>
                <w:szCs w:val="28"/>
              </w:rPr>
              <w:t xml:space="preserve">hogy az íz- és illatanyagokat kerek egésszé simítsa össze, a savak szelídüljenek, és a bor új </w:t>
            </w:r>
            <w:proofErr w:type="spellStart"/>
            <w:r w:rsidRPr="006C7C01">
              <w:rPr>
                <w:rFonts w:ascii="Georgia" w:hAnsi="Georgia"/>
                <w:sz w:val="28"/>
                <w:szCs w:val="28"/>
              </w:rPr>
              <w:t>rétegei</w:t>
            </w:r>
            <w:proofErr w:type="spellEnd"/>
            <w:r w:rsidRPr="006C7C01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>meg</w:t>
            </w:r>
            <w:r w:rsidRPr="006C7C01">
              <w:rPr>
                <w:rFonts w:ascii="Georgia" w:hAnsi="Georgia"/>
                <w:sz w:val="28"/>
                <w:szCs w:val="28"/>
              </w:rPr>
              <w:t>nyíljanak</w:t>
            </w:r>
            <w:r>
              <w:rPr>
                <w:rFonts w:ascii="Georgia" w:hAnsi="Georgia"/>
                <w:sz w:val="28"/>
                <w:szCs w:val="28"/>
              </w:rPr>
              <w:t>, így készülnek a testesebb, erősebb borok</w:t>
            </w:r>
            <w:r w:rsidRPr="006C7C01">
              <w:rPr>
                <w:rFonts w:ascii="Georgia" w:hAnsi="Georgia"/>
                <w:sz w:val="28"/>
                <w:szCs w:val="28"/>
              </w:rPr>
              <w:t>.</w:t>
            </w:r>
            <w:r>
              <w:rPr>
                <w:rFonts w:ascii="Georgia" w:hAnsi="Georgia"/>
                <w:sz w:val="28"/>
                <w:szCs w:val="28"/>
              </w:rPr>
              <w:t xml:space="preserve"> Az érlelés kellően selymessé és harmonikussá teszi a fenséges nedűt.</w:t>
            </w:r>
          </w:p>
          <w:p w:rsidR="00621E42" w:rsidRDefault="00621E42" w:rsidP="006C7C01">
            <w:pPr>
              <w:jc w:val="both"/>
            </w:pPr>
          </w:p>
          <w:p w:rsidR="000C7B2D" w:rsidRPr="0074541F" w:rsidRDefault="00621E42" w:rsidP="006C7C01">
            <w:pPr>
              <w:jc w:val="both"/>
              <w:rPr>
                <w:rFonts w:ascii="Georgia" w:hAnsi="Georgia" w:cs="Lucida Sans Unicode"/>
                <w:sz w:val="28"/>
                <w:szCs w:val="28"/>
              </w:rPr>
            </w:pPr>
            <w:r w:rsidRPr="002E6EDB">
              <w:rPr>
                <w:rFonts w:ascii="Georgia" w:hAnsi="Georgia"/>
                <w:sz w:val="28"/>
                <w:szCs w:val="28"/>
              </w:rPr>
              <w:t>Ilyen a barátság</w:t>
            </w:r>
            <w:r w:rsidRPr="00621E42">
              <w:rPr>
                <w:rFonts w:ascii="Georgia" w:hAnsi="Georgia"/>
                <w:sz w:val="28"/>
                <w:szCs w:val="28"/>
              </w:rPr>
              <w:t xml:space="preserve"> is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  <w:r w:rsidR="00D20F51">
              <w:rPr>
                <w:rFonts w:ascii="Georgia" w:hAnsi="Georgia"/>
                <w:sz w:val="28"/>
                <w:szCs w:val="28"/>
              </w:rPr>
              <w:t xml:space="preserve"> Van olyan fajtája, amely igényli az időt, de van olyan, ami nem. A rövid ideje tartó barátságok </w:t>
            </w:r>
            <w:r w:rsidR="000C7B2D">
              <w:rPr>
                <w:rFonts w:ascii="Georgia" w:hAnsi="Georgia"/>
                <w:sz w:val="28"/>
                <w:szCs w:val="28"/>
              </w:rPr>
              <w:t xml:space="preserve">sok esetben egyszerűbbnek tűnnek. Ezek olyan erővel </w:t>
            </w:r>
            <w:proofErr w:type="gramStart"/>
            <w:r w:rsidR="000C7B2D">
              <w:rPr>
                <w:rFonts w:ascii="Georgia" w:hAnsi="Georgia"/>
                <w:sz w:val="28"/>
                <w:szCs w:val="28"/>
              </w:rPr>
              <w:t>bírnak</w:t>
            </w:r>
            <w:proofErr w:type="gramEnd"/>
            <w:r w:rsidR="000C7B2D">
              <w:rPr>
                <w:rFonts w:ascii="Georgia" w:hAnsi="Georgia"/>
                <w:sz w:val="28"/>
                <w:szCs w:val="28"/>
              </w:rPr>
              <w:t xml:space="preserve"> mint egy pohár víz a nyári hőségben (vagy egy pohár bor:)). Az új kapcsolatok megújítják az életet, új örömöket, élményeket hoznak magukkal, segítenek tiszta lappal folytatni az életet. Ugyanakkor jöhet egy kisebb </w:t>
            </w:r>
            <w:proofErr w:type="gramStart"/>
            <w:r w:rsidR="000C7B2D">
              <w:rPr>
                <w:rFonts w:ascii="Georgia" w:hAnsi="Georgia"/>
                <w:sz w:val="28"/>
                <w:szCs w:val="28"/>
              </w:rPr>
              <w:t>gödör</w:t>
            </w:r>
            <w:proofErr w:type="gramEnd"/>
            <w:r w:rsidR="000C7B2D">
              <w:rPr>
                <w:rFonts w:ascii="Georgia" w:hAnsi="Georgia"/>
                <w:sz w:val="28"/>
                <w:szCs w:val="28"/>
              </w:rPr>
              <w:t xml:space="preserve"> amelyből rövid időn belül szakadék növekedhet, volt nincs</w:t>
            </w:r>
            <w:r w:rsidR="00B6647D">
              <w:rPr>
                <w:rFonts w:ascii="Georgia" w:hAnsi="Georgia"/>
                <w:sz w:val="28"/>
                <w:szCs w:val="28"/>
              </w:rPr>
              <w:t xml:space="preserve"> barátság</w:t>
            </w:r>
            <w:r w:rsidR="000C7B2D">
              <w:rPr>
                <w:rFonts w:ascii="Georgia" w:hAnsi="Georgia"/>
                <w:sz w:val="28"/>
                <w:szCs w:val="28"/>
              </w:rPr>
              <w:t>. Ennek az oka az is lehet hogy a tagok megunták egymást és a rövid idő alatt nem is vették észre mennyire különböznek</w:t>
            </w:r>
            <w:r w:rsidR="002E6EDB">
              <w:rPr>
                <w:rFonts w:ascii="Georgia" w:hAnsi="Georgia"/>
                <w:sz w:val="28"/>
                <w:szCs w:val="28"/>
              </w:rPr>
              <w:t>. Ezeket a viszonyokat a gyors nyári záporokhoz hasonlítaná. Gyorsan jö</w:t>
            </w:r>
            <w:r w:rsidR="0074541F">
              <w:rPr>
                <w:rFonts w:ascii="Georgia" w:hAnsi="Georgia" w:cs="Lucida Sans Unicode"/>
                <w:sz w:val="28"/>
                <w:szCs w:val="28"/>
              </w:rPr>
              <w:t>nnek, s mennek is.</w:t>
            </w:r>
          </w:p>
          <w:p w:rsidR="00621E42" w:rsidRDefault="000C7B2D" w:rsidP="006C7C01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D20F51">
              <w:rPr>
                <w:rFonts w:ascii="Georgia" w:hAnsi="Georgia"/>
                <w:sz w:val="28"/>
                <w:szCs w:val="28"/>
              </w:rPr>
              <w:t xml:space="preserve"> A régi kapcsolatok általában tartalmasabbak, a felek jobban egymásra tudnak </w:t>
            </w:r>
            <w:proofErr w:type="spellStart"/>
            <w:r w:rsidR="00D20F51">
              <w:rPr>
                <w:rFonts w:ascii="Georgia" w:hAnsi="Georgia"/>
                <w:sz w:val="28"/>
                <w:szCs w:val="28"/>
              </w:rPr>
              <w:t>hangolódni</w:t>
            </w:r>
            <w:proofErr w:type="spellEnd"/>
            <w:r w:rsidR="00D20F51">
              <w:rPr>
                <w:rFonts w:ascii="Georgia" w:hAnsi="Georgia"/>
                <w:sz w:val="28"/>
                <w:szCs w:val="28"/>
              </w:rPr>
              <w:t xml:space="preserve">, sokszor még a másik gondolatát is kitalálják. Az ilyen barátságokat nem könnyű lezárni, többnyire az a </w:t>
            </w:r>
            <w:proofErr w:type="gramStart"/>
            <w:r w:rsidR="00D20F51">
              <w:rPr>
                <w:rFonts w:ascii="Georgia" w:hAnsi="Georgia"/>
                <w:sz w:val="28"/>
                <w:szCs w:val="28"/>
              </w:rPr>
              <w:t>személy</w:t>
            </w:r>
            <w:proofErr w:type="gramEnd"/>
            <w:r w:rsidR="00D20F51">
              <w:rPr>
                <w:rFonts w:ascii="Georgia" w:hAnsi="Georgia"/>
                <w:sz w:val="28"/>
                <w:szCs w:val="28"/>
              </w:rPr>
              <w:t xml:space="preserve"> akivel ennyi mindent közösen megélünk örökre a szívünkbe írja a nevét.</w:t>
            </w:r>
            <w:r w:rsidR="0074541F">
              <w:rPr>
                <w:rFonts w:ascii="Georgia" w:hAnsi="Georgia"/>
                <w:sz w:val="28"/>
                <w:szCs w:val="28"/>
              </w:rPr>
              <w:t xml:space="preserve"> Ennek a fajtának a hátránya </w:t>
            </w:r>
            <w:proofErr w:type="gramStart"/>
            <w:r w:rsidR="0074541F">
              <w:rPr>
                <w:rFonts w:ascii="Georgia" w:hAnsi="Georgia"/>
                <w:sz w:val="28"/>
                <w:szCs w:val="28"/>
              </w:rPr>
              <w:t>az</w:t>
            </w:r>
            <w:proofErr w:type="gramEnd"/>
            <w:r w:rsidR="0074541F">
              <w:rPr>
                <w:rFonts w:ascii="Georgia" w:hAnsi="Georgia"/>
                <w:sz w:val="28"/>
                <w:szCs w:val="28"/>
              </w:rPr>
              <w:t xml:space="preserve"> hogy sokszor </w:t>
            </w:r>
            <w:r w:rsidR="00B6647D">
              <w:rPr>
                <w:rFonts w:ascii="Georgia" w:hAnsi="Georgia"/>
                <w:sz w:val="28"/>
                <w:szCs w:val="28"/>
              </w:rPr>
              <w:t xml:space="preserve">kötelezőnek, </w:t>
            </w:r>
            <w:proofErr w:type="spellStart"/>
            <w:r w:rsidR="00B6647D">
              <w:rPr>
                <w:rFonts w:ascii="Georgia" w:hAnsi="Georgia"/>
                <w:sz w:val="28"/>
                <w:szCs w:val="28"/>
              </w:rPr>
              <w:t>muszájnak</w:t>
            </w:r>
            <w:proofErr w:type="spellEnd"/>
            <w:r w:rsidR="00B6647D">
              <w:rPr>
                <w:rFonts w:ascii="Georgia" w:hAnsi="Georgia"/>
                <w:sz w:val="28"/>
                <w:szCs w:val="28"/>
              </w:rPr>
              <w:t xml:space="preserve"> érzik az </w:t>
            </w:r>
            <w:proofErr w:type="spellStart"/>
            <w:r w:rsidR="00B6647D">
              <w:rPr>
                <w:rFonts w:ascii="Georgia" w:hAnsi="Georgia"/>
                <w:sz w:val="28"/>
                <w:szCs w:val="28"/>
              </w:rPr>
              <w:t>együttmaradást</w:t>
            </w:r>
            <w:proofErr w:type="spellEnd"/>
            <w:r w:rsidR="00B6647D">
              <w:rPr>
                <w:rFonts w:ascii="Georgia" w:hAnsi="Georgia"/>
                <w:sz w:val="28"/>
                <w:szCs w:val="28"/>
              </w:rPr>
              <w:t>, ami rámehet a felek lelkiállapotára, érzelmeire.</w:t>
            </w:r>
          </w:p>
          <w:p w:rsidR="00A36E82" w:rsidRPr="00621E42" w:rsidRDefault="00A36E82" w:rsidP="006C7C0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53340</wp:posOffset>
                      </wp:positionV>
                      <wp:extent cx="563880" cy="575310"/>
                      <wp:effectExtent l="19050" t="38100" r="45720" b="34290"/>
                      <wp:wrapNone/>
                      <wp:docPr id="3" name="Csillag: 5 ág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753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B5A6" id="Csillag: 5 ágú 3" o:spid="_x0000_s1026" style="position:absolute;margin-left:422.1pt;margin-top:4.2pt;width:44.4pt;height:4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388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" path="m1,219748r215383,2l281940,r66556,219750l563879,219748,389630,355560r66558,219749l281940,439495,107692,575309,174250,355560,1,219748xe" fillcolor="#ffd966 [1943]" strokecolor="#bf8f00 [2407]" strokeweight="1pt">
                      <v:stroke joinstyle="miter"/>
                      <v:path arrowok="t" o:connecttype="custom" o:connectlocs="1,219748;215384,219750;281940,0;348496,219750;563879,219748;389630,355560;456188,575309;281940,439495;107692,575309;174250,355560;1,219748" o:connectangles="0,0,0,0,0,0,0,0,0,0,0"/>
                    </v:shape>
                  </w:pict>
                </mc:Fallback>
              </mc:AlternateContent>
            </w:r>
            <w:r w:rsidRPr="00A36E82">
              <w:rPr>
                <w:rFonts w:ascii="Georgia" w:hAnsi="Georgia"/>
                <w:sz w:val="28"/>
                <w:szCs w:val="28"/>
              </w:rPr>
              <w:t>Mindkét fajta barátság rendelkezik előnyökkel és hátrányokkal is egyaránt, de az élet is ilyen.</w:t>
            </w:r>
          </w:p>
        </w:tc>
      </w:tr>
    </w:tbl>
    <w:p w:rsidR="0024606C" w:rsidRDefault="0024606C"/>
    <w:sectPr w:rsidR="0024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E8A" w:rsidRDefault="00500E8A" w:rsidP="00A36E82">
      <w:pPr>
        <w:spacing w:after="0" w:line="240" w:lineRule="auto"/>
      </w:pPr>
      <w:r>
        <w:separator/>
      </w:r>
    </w:p>
  </w:endnote>
  <w:endnote w:type="continuationSeparator" w:id="0">
    <w:p w:rsidR="00500E8A" w:rsidRDefault="00500E8A" w:rsidP="00A3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E8A" w:rsidRDefault="00500E8A" w:rsidP="00A36E82">
      <w:pPr>
        <w:spacing w:after="0" w:line="240" w:lineRule="auto"/>
      </w:pPr>
      <w:r>
        <w:separator/>
      </w:r>
    </w:p>
  </w:footnote>
  <w:footnote w:type="continuationSeparator" w:id="0">
    <w:p w:rsidR="00500E8A" w:rsidRDefault="00500E8A" w:rsidP="00A3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01"/>
    <w:rsid w:val="000C7B2D"/>
    <w:rsid w:val="0024606C"/>
    <w:rsid w:val="002B6F6B"/>
    <w:rsid w:val="002E6EDB"/>
    <w:rsid w:val="00500E8A"/>
    <w:rsid w:val="00621E42"/>
    <w:rsid w:val="006C7C01"/>
    <w:rsid w:val="006E265F"/>
    <w:rsid w:val="0074541F"/>
    <w:rsid w:val="00A36E82"/>
    <w:rsid w:val="00B6647D"/>
    <w:rsid w:val="00D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CC5B"/>
  <w15:chartTrackingRefBased/>
  <w15:docId w15:val="{B4705E5A-2896-492E-8AAF-5C332FEE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C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3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6E82"/>
  </w:style>
  <w:style w:type="paragraph" w:styleId="llb">
    <w:name w:val="footer"/>
    <w:basedOn w:val="Norml"/>
    <w:link w:val="llbChar"/>
    <w:uiPriority w:val="99"/>
    <w:unhideWhenUsed/>
    <w:rsid w:val="00A3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6E82"/>
  </w:style>
  <w:style w:type="paragraph" w:styleId="Nincstrkz">
    <w:name w:val="No Spacing"/>
    <w:link w:val="NincstrkzChar"/>
    <w:uiPriority w:val="1"/>
    <w:qFormat/>
    <w:rsid w:val="00A36E8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36E82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DBEB5-3D63-46DE-A401-CEFAFB81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Fazekas</dc:creator>
  <cp:keywords/>
  <dc:description/>
  <cp:lastModifiedBy>Noémi Fazekas</cp:lastModifiedBy>
  <cp:revision>2</cp:revision>
  <dcterms:created xsi:type="dcterms:W3CDTF">2024-04-28T17:36:00Z</dcterms:created>
  <dcterms:modified xsi:type="dcterms:W3CDTF">2024-04-28T17:36:00Z</dcterms:modified>
</cp:coreProperties>
</file>