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A tragédia végkicsengése: bukás vagy remény?</w:t>
      </w:r>
    </w:p>
    <w:p>
      <w:r>
        <w:br/>
        <w:t>Madách Imre Az ember tragédiája című művének befejezése egyszerre hordozza magában a bukás és a remény gondolatát, mégis úgy gondolom, hogy a mű végső üzenete inkább reménykeltő. Ádám a különböző történelmi színek során újra és újra csalódik az emberiségben: a szabadság eszméje eltorzul, a tudomány hideggé válik, a hatalom pedig sokszor elnyomáshoz vezet. Lucifer folyamatosan azt próbálja bizonyítani, hogy az emberi törekvések hiábavalóak. A mű végén azonban mégsem a teljes reménytelenség győz.</w:t>
        <w:br/>
        <w:br/>
        <w:t>Az Úr híres mondata – „Mondottam, ember: küzdj és bízva bízzál!” – ma is érvényes. A modern világban is sok olyan problémával találkozunk, amelyek könnyen pesszimizmushoz vezethetnek. Ilyen például a klímaváltozás vagy a háborúk jelenléte. Sokan érzik úgy, hogy az emberiség rossz irányba halad, és nincs valódi megoldás ezekre a problémákra. Ez a gondolat hasonlít Lucifer szemléletéhez, aki szerint az ember mindig ugyanazokat a hibákat követi el.</w:t>
        <w:br/>
        <w:br/>
        <w:t>Ugyanakkor számos mai példa bizonyítja azt is, hogy az emberek képesek összefogni és fejlődni. A tudomány fejlődése, az orvosi áttörések vagy a környezetvédelemért küzdő fiatalok azt mutatják, hogy az emberiség nem adta fel. Ez összhangban áll a mű optimista üzenetével: a hibák és kudarcok ellenére tovább kell haladni.</w:t>
        <w:br/>
        <w:br/>
        <w:t>Számomra a londoni szín különösen fontos példája annak, hogy a pénz és az önzés mennyire elidegenítheti az embereket egymástól. Ez ma is aktuális, hiszen sokan a siker és a vagyon hajszolásában elveszítik az emberi kapcsolataikat. Madách valószínűleg ma is hasonló üzenetet fogalmazna meg: a világ tele van problémákkal, de az ember értékét az adja, hogy képes újra és újra felállni és küzdeni.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