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D" w:rsidRPr="000629E3" w:rsidRDefault="00466082" w:rsidP="00466082">
      <w:pPr>
        <w:jc w:val="center"/>
        <w:rPr>
          <w:rFonts w:ascii="Iskoola Pota" w:hAnsi="Iskoola Pota" w:cs="Iskoola Pota"/>
          <w:b/>
          <w:sz w:val="32"/>
          <w:szCs w:val="32"/>
          <w:lang w:val="hu-HU"/>
        </w:rPr>
      </w:pPr>
      <w:r w:rsidRPr="000629E3">
        <w:rPr>
          <w:rFonts w:ascii="Iskoola Pota" w:hAnsi="Iskoola Pota" w:cs="Iskoola Pota"/>
          <w:b/>
          <w:sz w:val="28"/>
          <w:szCs w:val="28"/>
          <w:lang w:val="hu-HU"/>
        </w:rPr>
        <w:t xml:space="preserve">Nyílt levél a </w:t>
      </w:r>
      <w:r w:rsidR="00C35066" w:rsidRPr="000629E3">
        <w:rPr>
          <w:rFonts w:ascii="Iskoola Pota" w:hAnsi="Iskoola Pota" w:cs="Iskoola Pota"/>
          <w:b/>
          <w:sz w:val="28"/>
          <w:szCs w:val="28"/>
          <w:lang w:val="hu-HU"/>
        </w:rPr>
        <w:t>„</w:t>
      </w:r>
      <w:r w:rsidRPr="000629E3">
        <w:rPr>
          <w:rFonts w:ascii="Iskoola Pota" w:hAnsi="Iskoola Pota" w:cs="Iskoola Pota"/>
          <w:b/>
          <w:sz w:val="28"/>
          <w:szCs w:val="28"/>
          <w:lang w:val="hu-HU"/>
        </w:rPr>
        <w:t>legnagyobb magyarnak</w:t>
      </w:r>
      <w:r w:rsidR="00C35066" w:rsidRPr="000629E3">
        <w:rPr>
          <w:rFonts w:ascii="Iskoola Pota" w:hAnsi="Iskoola Pota" w:cs="Iskoola Pota"/>
          <w:b/>
          <w:sz w:val="28"/>
          <w:szCs w:val="28"/>
          <w:lang w:val="hu-HU"/>
        </w:rPr>
        <w:t>”</w:t>
      </w:r>
      <w:r w:rsidRPr="000629E3">
        <w:rPr>
          <w:rFonts w:ascii="Iskoola Pota" w:hAnsi="Iskoola Pota" w:cs="Iskoola Pota"/>
          <w:b/>
          <w:sz w:val="28"/>
          <w:szCs w:val="28"/>
          <w:lang w:val="hu-HU"/>
        </w:rPr>
        <w:t>, gróf Széchenyi</w:t>
      </w:r>
      <w:r w:rsidRPr="000629E3">
        <w:rPr>
          <w:rFonts w:ascii="Iskoola Pota" w:hAnsi="Iskoola Pota" w:cs="Iskoola Pota"/>
          <w:b/>
          <w:sz w:val="32"/>
          <w:szCs w:val="32"/>
          <w:lang w:val="hu-HU"/>
        </w:rPr>
        <w:t xml:space="preserve"> Istvánnak</w:t>
      </w:r>
    </w:p>
    <w:p w:rsidR="00ED2FF8" w:rsidRPr="000629E3" w:rsidRDefault="00C35066" w:rsidP="00466082">
      <w:pPr>
        <w:jc w:val="center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Tisztelt Gróf Úr!</w:t>
      </w:r>
    </w:p>
    <w:p w:rsidR="00C35066" w:rsidRPr="000629E3" w:rsidRDefault="00C35066" w:rsidP="00466082">
      <w:pPr>
        <w:jc w:val="center"/>
        <w:rPr>
          <w:rFonts w:ascii="Iskoola Pota" w:hAnsi="Iskoola Pota" w:cs="Iskoola Pota"/>
          <w:sz w:val="24"/>
          <w:szCs w:val="24"/>
          <w:lang w:val="hu-HU"/>
        </w:rPr>
      </w:pPr>
    </w:p>
    <w:p w:rsidR="007C04FC" w:rsidRPr="000629E3" w:rsidRDefault="00ED2FF8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Ön a magyar reformkor kiemelked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 egyénisége; a „Haza és haladás” Kölcseyt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l átvett </w:t>
      </w:r>
      <w:r w:rsidR="00C35066" w:rsidRPr="000629E3">
        <w:rPr>
          <w:rFonts w:ascii="Iskoola Pota" w:hAnsi="Iskoola Pota" w:cs="Iskoola Pota"/>
          <w:sz w:val="24"/>
          <w:szCs w:val="24"/>
          <w:lang w:val="hu-HU"/>
        </w:rPr>
        <w:t>gondolatának jeles képvisel</w:t>
      </w:r>
      <w:r w:rsidR="00C35066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C35066" w:rsidRPr="000629E3">
        <w:rPr>
          <w:rFonts w:ascii="Iskoola Pota" w:hAnsi="Iskoola Pota" w:cs="Iskoola Pota"/>
          <w:sz w:val="24"/>
          <w:szCs w:val="24"/>
          <w:lang w:val="hu-HU"/>
        </w:rPr>
        <w:t>je!</w:t>
      </w:r>
    </w:p>
    <w:p w:rsidR="00257A8B" w:rsidRPr="000629E3" w:rsidRDefault="00C773DC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noProof/>
          <w:sz w:val="24"/>
          <w:szCs w:val="24"/>
          <w:lang w:val="hu-HU"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1824355</wp:posOffset>
            </wp:positionV>
            <wp:extent cx="1347470" cy="1800225"/>
            <wp:effectExtent l="19050" t="0" r="5080" b="0"/>
            <wp:wrapSquare wrapText="bothSides"/>
            <wp:docPr id="1" name="Kép 0" descr="szechenyi-ist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-istv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FF8" w:rsidRPr="000629E3">
        <w:rPr>
          <w:rFonts w:ascii="Iskoola Pota" w:hAnsi="Iskoola Pota" w:cs="Iskoola Pota"/>
          <w:sz w:val="24"/>
          <w:szCs w:val="24"/>
          <w:lang w:val="hu-HU"/>
        </w:rPr>
        <w:t>Önnek éppolyan fontos a nemzeti függetlenség ügye, mint a Katona József által leírt, XIII. században játszódó dráma</w:t>
      </w:r>
      <w:r w:rsidR="005C582F" w:rsidRPr="000629E3">
        <w:rPr>
          <w:rFonts w:ascii="Iskoola Pota" w:hAnsi="Iskoola Pota" w:cs="Iskoola Pota"/>
          <w:sz w:val="24"/>
          <w:szCs w:val="24"/>
          <w:lang w:val="hu-HU"/>
        </w:rPr>
        <w:t xml:space="preserve"> tragikus</w:t>
      </w:r>
      <w:r w:rsidR="00ED2FF8" w:rsidRPr="000629E3">
        <w:rPr>
          <w:rFonts w:ascii="Iskoola Pota" w:hAnsi="Iskoola Pota" w:cs="Iskoola Pota"/>
          <w:sz w:val="24"/>
          <w:szCs w:val="24"/>
          <w:lang w:val="hu-HU"/>
        </w:rPr>
        <w:t xml:space="preserve"> magyar szerepl</w:t>
      </w:r>
      <w:r w:rsidR="00ED2FF8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ED2FF8" w:rsidRPr="000629E3">
        <w:rPr>
          <w:rFonts w:ascii="Iskoola Pota" w:hAnsi="Iskoola Pota" w:cs="Iskoola Pota"/>
          <w:sz w:val="24"/>
          <w:szCs w:val="24"/>
          <w:lang w:val="hu-HU"/>
        </w:rPr>
        <w:t>inek.</w:t>
      </w:r>
      <w:r w:rsidR="00FD4616" w:rsidRPr="000629E3">
        <w:rPr>
          <w:rFonts w:ascii="Iskoola Pota" w:hAnsi="Iskoola Pota" w:cs="Iskoola Pota"/>
          <w:sz w:val="24"/>
          <w:szCs w:val="24"/>
          <w:lang w:val="hu-HU"/>
        </w:rPr>
        <w:t xml:space="preserve"> A magyarság léte, megmaradása mindig is fontos kérdés volt, nemcsak a történelmi múltban, hanem a reformkor hajnalán is.</w:t>
      </w:r>
      <w:r w:rsidR="00EF37BD" w:rsidRPr="000629E3">
        <w:rPr>
          <w:rFonts w:ascii="Iskoola Pota" w:hAnsi="Iskoola Pota" w:cs="Iskoola Pota"/>
          <w:sz w:val="24"/>
          <w:szCs w:val="24"/>
          <w:lang w:val="hu-HU"/>
        </w:rPr>
        <w:t xml:space="preserve"> Gondoljon csak a saját közszerepléseire! A reformkori országgy</w:t>
      </w:r>
      <w:r w:rsidR="00EF37BD" w:rsidRPr="000629E3">
        <w:rPr>
          <w:rFonts w:ascii="Cambria" w:hAnsi="Cambria" w:cs="Iskoola Pota"/>
          <w:sz w:val="24"/>
          <w:szCs w:val="24"/>
          <w:lang w:val="hu-HU"/>
        </w:rPr>
        <w:t>ű</w:t>
      </w:r>
      <w:r w:rsidR="00EF37BD" w:rsidRPr="000629E3">
        <w:rPr>
          <w:rFonts w:ascii="Iskoola Pota" w:hAnsi="Iskoola Pota" w:cs="Iskoola Pota"/>
          <w:sz w:val="24"/>
          <w:szCs w:val="24"/>
          <w:lang w:val="hu-HU"/>
        </w:rPr>
        <w:t xml:space="preserve">lések parázs vitáira, a haladók és a maradiak összecsapásaira! </w:t>
      </w:r>
      <w:r w:rsidR="004A646F" w:rsidRPr="000629E3">
        <w:rPr>
          <w:rFonts w:ascii="Iskoola Pota" w:hAnsi="Iskoola Pota" w:cs="Iskoola Pota"/>
          <w:sz w:val="24"/>
          <w:szCs w:val="24"/>
          <w:lang w:val="hu-HU"/>
        </w:rPr>
        <w:t>Az idegenek és a f</w:t>
      </w:r>
      <w:r w:rsidR="004A646F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4A646F" w:rsidRPr="000629E3">
        <w:rPr>
          <w:rFonts w:ascii="Iskoola Pota" w:hAnsi="Iskoola Pota" w:cs="Iskoola Pota"/>
          <w:sz w:val="24"/>
          <w:szCs w:val="24"/>
          <w:lang w:val="hu-HU"/>
        </w:rPr>
        <w:t>nemesség harmonikusan élnek egymás mellett?</w:t>
      </w:r>
      <w:r w:rsidR="00257A8B" w:rsidRPr="000629E3">
        <w:rPr>
          <w:rFonts w:ascii="Iskoola Pota" w:hAnsi="Iskoola Pota" w:cs="Iskoola Pota"/>
          <w:sz w:val="24"/>
          <w:szCs w:val="24"/>
          <w:lang w:val="hu-HU"/>
        </w:rPr>
        <w:t>A jobbágyok, az alattvalók</w:t>
      </w:r>
      <w:r w:rsidR="00994C2D" w:rsidRPr="000629E3">
        <w:rPr>
          <w:rFonts w:ascii="Iskoola Pota" w:hAnsi="Iskoola Pota" w:cs="Iskoola Pota"/>
          <w:sz w:val="24"/>
          <w:szCs w:val="24"/>
          <w:lang w:val="hu-HU"/>
        </w:rPr>
        <w:t xml:space="preserve"> (</w:t>
      </w:r>
      <w:r w:rsidR="00257A8B" w:rsidRPr="000629E3">
        <w:rPr>
          <w:rFonts w:ascii="Iskoola Pota" w:hAnsi="Iskoola Pota" w:cs="Iskoola Pota"/>
          <w:sz w:val="24"/>
          <w:szCs w:val="24"/>
          <w:lang w:val="hu-HU"/>
        </w:rPr>
        <w:t>sajnos nálunk még él</w:t>
      </w:r>
      <w:r w:rsidR="00257A8B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257A8B" w:rsidRPr="000629E3">
        <w:rPr>
          <w:rFonts w:ascii="Iskoola Pota" w:hAnsi="Iskoola Pota" w:cs="Iskoola Pota"/>
          <w:sz w:val="24"/>
          <w:szCs w:val="24"/>
          <w:lang w:val="hu-HU"/>
        </w:rPr>
        <w:t xml:space="preserve"> dolog</w:t>
      </w:r>
      <w:r w:rsidR="005C582F" w:rsidRPr="000629E3">
        <w:rPr>
          <w:rFonts w:ascii="Iskoola Pota" w:hAnsi="Iskoola Pota" w:cs="Iskoola Pota"/>
          <w:sz w:val="24"/>
          <w:szCs w:val="24"/>
          <w:lang w:val="hu-HU"/>
        </w:rPr>
        <w:t xml:space="preserve"> a XIX. század els</w:t>
      </w:r>
      <w:r w:rsidR="005C582F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5C582F" w:rsidRPr="000629E3">
        <w:rPr>
          <w:rFonts w:ascii="Iskoola Pota" w:hAnsi="Iskoola Pota" w:cs="Iskoola Pota"/>
          <w:sz w:val="24"/>
          <w:szCs w:val="24"/>
          <w:lang w:val="hu-HU"/>
        </w:rPr>
        <w:t xml:space="preserve"> feléig</w:t>
      </w:r>
      <w:r w:rsidR="00257A8B" w:rsidRPr="000629E3">
        <w:rPr>
          <w:rFonts w:ascii="Iskoola Pota" w:hAnsi="Iskoola Pota" w:cs="Iskoola Pota"/>
          <w:sz w:val="24"/>
          <w:szCs w:val="24"/>
          <w:lang w:val="hu-HU"/>
        </w:rPr>
        <w:t>) anyagi és jogi biztonságban élnek?</w:t>
      </w:r>
    </w:p>
    <w:p w:rsidR="007C04FC" w:rsidRPr="000629E3" w:rsidRDefault="00E57FC8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Kérem,</w:t>
      </w:r>
      <w:r w:rsidR="00C7477B" w:rsidRPr="000629E3">
        <w:rPr>
          <w:rFonts w:ascii="Iskoola Pota" w:hAnsi="Iskoola Pota" w:cs="Iskoola Pota"/>
          <w:sz w:val="24"/>
          <w:szCs w:val="24"/>
          <w:lang w:val="hu-HU"/>
        </w:rPr>
        <w:t xml:space="preserve"> fontolja meg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! Így van ez?</w:t>
      </w:r>
      <w:r w:rsidR="00116604" w:rsidRPr="000629E3">
        <w:rPr>
          <w:rFonts w:ascii="Iskoola Pota" w:hAnsi="Iskoola Pota" w:cs="Iskoola Pota"/>
          <w:sz w:val="24"/>
          <w:szCs w:val="24"/>
          <w:lang w:val="hu-HU"/>
        </w:rPr>
        <w:t xml:space="preserve"> Miért lenne ez</w:t>
      </w:r>
      <w:r w:rsidR="000A6E8F" w:rsidRPr="000629E3">
        <w:rPr>
          <w:rFonts w:ascii="Iskoola Pota" w:hAnsi="Iskoola Pota" w:cs="Iskoola Pota"/>
          <w:sz w:val="24"/>
          <w:szCs w:val="24"/>
          <w:lang w:val="hu-HU"/>
        </w:rPr>
        <w:t xml:space="preserve"> a m</w:t>
      </w:r>
      <w:r w:rsidR="000A6E8F" w:rsidRPr="000629E3">
        <w:rPr>
          <w:rFonts w:ascii="Cambria" w:hAnsi="Cambria" w:cs="Iskoola Pota"/>
          <w:sz w:val="24"/>
          <w:szCs w:val="24"/>
          <w:lang w:val="hu-HU"/>
        </w:rPr>
        <w:t>ű</w:t>
      </w:r>
      <w:r w:rsidR="00116604" w:rsidRPr="000629E3">
        <w:rPr>
          <w:rFonts w:ascii="Iskoola Pota" w:hAnsi="Iskoola Pota" w:cs="Iskoola Pota"/>
          <w:sz w:val="24"/>
          <w:szCs w:val="24"/>
          <w:lang w:val="hu-HU"/>
        </w:rPr>
        <w:t>, az Ön szavait idézve: „rossz, veszedelmes tendencia”?</w:t>
      </w:r>
    </w:p>
    <w:p w:rsidR="00C35066" w:rsidRPr="000629E3" w:rsidRDefault="00C35066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Katona József m</w:t>
      </w:r>
      <w:r w:rsidRPr="000629E3">
        <w:rPr>
          <w:rFonts w:ascii="Cambria" w:hAnsi="Cambria" w:cs="Iskoola Pota"/>
          <w:sz w:val="24"/>
          <w:szCs w:val="24"/>
          <w:lang w:val="hu-HU"/>
        </w:rPr>
        <w:t>ű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vét sokáig a cenzúra miatt nem mutatták be. El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ször csak könyv formájában engedélyezték, kés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bb pedig egy kassai 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sbemutatóra is sor kerülhetett. A cenzor hivatalos indoklása szerint azért a tiltás, mert „Bánk nagysága elhomályosítja a királyi házét”. Félelem lapul az indoklás mögött, miszerint a m</w:t>
      </w:r>
      <w:r w:rsidRPr="000629E3">
        <w:rPr>
          <w:rFonts w:ascii="Cambria" w:hAnsi="Cambria" w:cs="Iskoola Pota"/>
          <w:sz w:val="24"/>
          <w:szCs w:val="24"/>
          <w:lang w:val="hu-HU"/>
        </w:rPr>
        <w:t>ű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ben szerepl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 uralkodógyilkosság a Habsburg- és király</w:t>
      </w:r>
      <w:r w:rsidR="00F0114D" w:rsidRPr="000629E3">
        <w:rPr>
          <w:rFonts w:ascii="Iskoola Pota" w:hAnsi="Iskoola Pota" w:cs="Iskoola Pota"/>
          <w:sz w:val="24"/>
          <w:szCs w:val="24"/>
          <w:lang w:val="hu-HU"/>
        </w:rPr>
        <w:t>ság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ellenes</w:t>
      </w:r>
      <w:r w:rsidR="00F0114D" w:rsidRPr="000629E3">
        <w:rPr>
          <w:rFonts w:ascii="Iskoola Pota" w:hAnsi="Iskoola Pota" w:cs="Iskoola Pota"/>
          <w:sz w:val="24"/>
          <w:szCs w:val="24"/>
          <w:lang w:val="hu-HU"/>
        </w:rPr>
        <w:t xml:space="preserve"> mozgalmak politikai támogatására lenne jó?</w:t>
      </w:r>
    </w:p>
    <w:p w:rsidR="007C04FC" w:rsidRPr="000629E3" w:rsidRDefault="00167FE2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Tudjuk, hogy ez a m</w:t>
      </w:r>
      <w:r w:rsidRPr="000629E3">
        <w:rPr>
          <w:rFonts w:ascii="Cambria" w:hAnsi="Cambria" w:cs="Iskoola Pota"/>
          <w:sz w:val="24"/>
          <w:szCs w:val="24"/>
          <w:lang w:val="hu-HU"/>
        </w:rPr>
        <w:t>ű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 rendkívül sokrét</w:t>
      </w:r>
      <w:r w:rsidRPr="000629E3">
        <w:rPr>
          <w:rFonts w:ascii="Cambria" w:hAnsi="Cambria" w:cs="Iskoola Pota"/>
          <w:sz w:val="24"/>
          <w:szCs w:val="24"/>
          <w:lang w:val="hu-HU"/>
        </w:rPr>
        <w:t>ű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: politikai és magánéleti konfliktusokat fon össze, lelkiismereti válságokat jelenít meg.</w:t>
      </w:r>
      <w:r w:rsidR="0089509A" w:rsidRPr="000629E3">
        <w:rPr>
          <w:rFonts w:ascii="Iskoola Pota" w:hAnsi="Iskoola Pota" w:cs="Iskoola Pota"/>
          <w:sz w:val="24"/>
          <w:szCs w:val="24"/>
          <w:lang w:val="hu-HU"/>
        </w:rPr>
        <w:t xml:space="preserve"> A színpadi történések középpontjában az él</w:t>
      </w:r>
      <w:r w:rsidR="0089509A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89509A" w:rsidRPr="000629E3">
        <w:rPr>
          <w:rFonts w:ascii="Iskoola Pota" w:hAnsi="Iskoola Pota" w:cs="Iskoola Pota"/>
          <w:sz w:val="24"/>
          <w:szCs w:val="24"/>
          <w:lang w:val="hu-HU"/>
        </w:rPr>
        <w:t>sköd</w:t>
      </w:r>
      <w:r w:rsidR="0089509A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89509A" w:rsidRPr="000629E3">
        <w:rPr>
          <w:rFonts w:ascii="Iskoola Pota" w:hAnsi="Iskoola Pota" w:cs="Iskoola Pota"/>
          <w:sz w:val="24"/>
          <w:szCs w:val="24"/>
          <w:lang w:val="hu-HU"/>
        </w:rPr>
        <w:t xml:space="preserve"> idegen hatalom áll, vele szemben pedig a különböz</w:t>
      </w:r>
      <w:r w:rsidR="0089509A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89509A" w:rsidRPr="000629E3">
        <w:rPr>
          <w:rFonts w:ascii="Iskoola Pota" w:hAnsi="Iskoola Pota" w:cs="Iskoola Pota"/>
          <w:sz w:val="24"/>
          <w:szCs w:val="24"/>
          <w:lang w:val="hu-HU"/>
        </w:rPr>
        <w:t xml:space="preserve"> magatartásformák.</w:t>
      </w:r>
      <w:r w:rsidR="007E6D56" w:rsidRPr="000629E3">
        <w:rPr>
          <w:rFonts w:ascii="Iskoola Pota" w:hAnsi="Iskoola Pota" w:cs="Iskoola Pota"/>
          <w:sz w:val="24"/>
          <w:szCs w:val="24"/>
          <w:lang w:val="hu-HU"/>
        </w:rPr>
        <w:t xml:space="preserve"> A politika és az etika tör</w:t>
      </w:r>
      <w:r w:rsidR="005D6C35" w:rsidRPr="000629E3">
        <w:rPr>
          <w:rFonts w:ascii="Iskoola Pota" w:hAnsi="Iskoola Pota" w:cs="Iskoola Pota"/>
          <w:sz w:val="24"/>
          <w:szCs w:val="24"/>
          <w:lang w:val="hu-HU"/>
        </w:rPr>
        <w:t>vényei állnak szemben egymással, a hazafiság változatai szembesülnek, kötelességek és felel</w:t>
      </w:r>
      <w:r w:rsidR="005D6C35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5D6C35" w:rsidRPr="000629E3">
        <w:rPr>
          <w:rFonts w:ascii="Iskoola Pota" w:hAnsi="Iskoola Pota" w:cs="Iskoola Pota"/>
          <w:sz w:val="24"/>
          <w:szCs w:val="24"/>
          <w:lang w:val="hu-HU"/>
        </w:rPr>
        <w:t>sségek ütköznek több szinten. Bánk bán értékvil</w:t>
      </w:r>
      <w:r w:rsidR="00BE54FF" w:rsidRPr="000629E3">
        <w:rPr>
          <w:rFonts w:ascii="Iskoola Pota" w:hAnsi="Iskoola Pota" w:cs="Iskoola Pota"/>
          <w:sz w:val="24"/>
          <w:szCs w:val="24"/>
          <w:lang w:val="hu-HU"/>
        </w:rPr>
        <w:t>ágának a csúcsán a becsület áll közemberként és magánemberként egyaránt.</w:t>
      </w:r>
      <w:r w:rsidR="00585E81" w:rsidRPr="000629E3">
        <w:rPr>
          <w:rFonts w:ascii="Iskoola Pota" w:hAnsi="Iskoola Pota" w:cs="Iskoola Pota"/>
          <w:sz w:val="24"/>
          <w:szCs w:val="24"/>
          <w:lang w:val="hu-HU"/>
        </w:rPr>
        <w:t xml:space="preserve"> „Nincs</w:t>
      </w:r>
      <w:r w:rsidR="00EE060E" w:rsidRPr="000629E3">
        <w:rPr>
          <w:rFonts w:ascii="Iskoola Pota" w:hAnsi="Iskoola Pota" w:cs="Iskoola Pota"/>
          <w:sz w:val="24"/>
          <w:szCs w:val="24"/>
          <w:lang w:val="hu-HU"/>
        </w:rPr>
        <w:t xml:space="preserve"> a teremtésben vesztes, csak én”- mondja.</w:t>
      </w:r>
      <w:r w:rsidR="00EE71EE" w:rsidRPr="000629E3">
        <w:rPr>
          <w:rFonts w:ascii="Iskoola Pota" w:hAnsi="Iskoola Pota" w:cs="Iskoola Pota"/>
          <w:sz w:val="24"/>
          <w:szCs w:val="24"/>
          <w:lang w:val="hu-HU"/>
        </w:rPr>
        <w:t xml:space="preserve"> Magasrend</w:t>
      </w:r>
      <w:r w:rsidR="00EE71EE" w:rsidRPr="000629E3">
        <w:rPr>
          <w:rFonts w:ascii="Cambria" w:hAnsi="Cambria" w:cs="Iskoola Pota"/>
          <w:sz w:val="24"/>
          <w:szCs w:val="24"/>
          <w:lang w:val="hu-HU"/>
        </w:rPr>
        <w:t>ű</w:t>
      </w:r>
      <w:r w:rsidR="00EE71EE" w:rsidRPr="000629E3">
        <w:rPr>
          <w:rFonts w:ascii="Iskoola Pota" w:hAnsi="Iskoola Pota" w:cs="Iskoola Pota"/>
          <w:sz w:val="24"/>
          <w:szCs w:val="24"/>
          <w:lang w:val="hu-HU"/>
        </w:rPr>
        <w:t>, a reformkori politikai törekvések felé is mutató, gazdag eszményvilá</w:t>
      </w:r>
      <w:r w:rsidR="005B4419" w:rsidRPr="000629E3">
        <w:rPr>
          <w:rFonts w:ascii="Iskoola Pota" w:hAnsi="Iskoola Pota" w:cs="Iskoola Pota"/>
          <w:sz w:val="24"/>
          <w:szCs w:val="24"/>
          <w:lang w:val="hu-HU"/>
        </w:rPr>
        <w:t>got igyekszik szolgálni, amely sokszor gátolja</w:t>
      </w:r>
      <w:r w:rsidR="00EE71EE" w:rsidRPr="000629E3">
        <w:rPr>
          <w:rFonts w:ascii="Iskoola Pota" w:hAnsi="Iskoola Pota" w:cs="Iskoola Pota"/>
          <w:sz w:val="24"/>
          <w:szCs w:val="24"/>
          <w:lang w:val="hu-HU"/>
        </w:rPr>
        <w:t xml:space="preserve"> </w:t>
      </w:r>
      <w:r w:rsidR="00EE71EE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EE71EE" w:rsidRPr="000629E3">
        <w:rPr>
          <w:rFonts w:ascii="Iskoola Pota" w:hAnsi="Iskoola Pota" w:cs="Iskoola Pota"/>
          <w:sz w:val="24"/>
          <w:szCs w:val="24"/>
          <w:lang w:val="hu-HU"/>
        </w:rPr>
        <w:t>t a reális helyzetértékelésben. „M</w:t>
      </w:r>
      <w:r w:rsidR="007B343B" w:rsidRPr="000629E3">
        <w:rPr>
          <w:rFonts w:ascii="Iskoola Pota" w:hAnsi="Iskoola Pota" w:cs="Iskoola Pota"/>
          <w:sz w:val="24"/>
          <w:szCs w:val="24"/>
          <w:lang w:val="hu-HU"/>
        </w:rPr>
        <w:t>ennyben lakó szentséges atyám! I</w:t>
      </w:r>
      <w:r w:rsidR="00EE71EE" w:rsidRPr="000629E3">
        <w:rPr>
          <w:rFonts w:ascii="Iskoola Pota" w:hAnsi="Iskoola Pota" w:cs="Iskoola Pota"/>
          <w:sz w:val="24"/>
          <w:szCs w:val="24"/>
          <w:lang w:val="hu-HU"/>
        </w:rPr>
        <w:t>de mindentudásod égi cseppjeit!”</w:t>
      </w:r>
    </w:p>
    <w:p w:rsidR="00F0114D" w:rsidRPr="000629E3" w:rsidRDefault="00F0114D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Különös az 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 sorsának alakulása. A tragikus végkifejlet után nem a „nagyszer</w:t>
      </w:r>
      <w:r w:rsidRPr="000629E3">
        <w:rPr>
          <w:rFonts w:ascii="Cambria" w:hAnsi="Cambria" w:cs="Iskoola Pota"/>
          <w:sz w:val="24"/>
          <w:szCs w:val="24"/>
          <w:lang w:val="hu-HU"/>
        </w:rPr>
        <w:t>ű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 halál” az osztályrésze, hanem az összeomlás, a súlyos terhekkel megnehezült, értelmetlenné vált, elviselhetetlen élet.</w:t>
      </w:r>
    </w:p>
    <w:p w:rsidR="007C04FC" w:rsidRPr="000629E3" w:rsidRDefault="007B343B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Helyzetét az érdekegyesít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 politika oldaná meg. Ez a m</w:t>
      </w:r>
      <w:r w:rsidRPr="000629E3">
        <w:rPr>
          <w:rFonts w:ascii="Cambria" w:hAnsi="Cambria" w:cs="Iskoola Pota"/>
          <w:sz w:val="24"/>
          <w:szCs w:val="24"/>
          <w:lang w:val="hu-HU"/>
        </w:rPr>
        <w:t>ű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 azt mutatja, hogy olyan nemzeti egységre lenne szükség, amelyben a személyes méltóság is sérthetetlen.</w:t>
      </w:r>
    </w:p>
    <w:p w:rsidR="000A6E8F" w:rsidRPr="000629E3" w:rsidRDefault="000A6E8F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A sors különös </w:t>
      </w:r>
      <w:proofErr w:type="spellStart"/>
      <w:r w:rsidRPr="000629E3">
        <w:rPr>
          <w:rFonts w:ascii="Iskoola Pota" w:hAnsi="Iskoola Pota" w:cs="Iskoola Pota"/>
          <w:sz w:val="24"/>
          <w:szCs w:val="24"/>
          <w:lang w:val="hu-HU"/>
        </w:rPr>
        <w:t>paradoxonaként</w:t>
      </w:r>
      <w:proofErr w:type="spellEnd"/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 a jöv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b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l írok Önnek a múltba. Amit</w:t>
      </w:r>
      <w:r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l félt, </w:t>
      </w:r>
      <w:r w:rsidR="005B4419" w:rsidRPr="000629E3">
        <w:rPr>
          <w:rFonts w:ascii="Iskoola Pota" w:hAnsi="Iskoola Pota" w:cs="Iskoola Pota"/>
          <w:sz w:val="24"/>
          <w:szCs w:val="24"/>
          <w:lang w:val="hu-HU"/>
        </w:rPr>
        <w:t xml:space="preserve">amit 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veszedelmesnek tartott, történelmünk során többször is megtörtént; beigazolódott, hogy létjogosultsága van.</w:t>
      </w:r>
    </w:p>
    <w:p w:rsidR="007C04FC" w:rsidRPr="000629E3" w:rsidRDefault="000A6E8F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Kérem, hogy ízlelgesse, olv</w:t>
      </w:r>
      <w:r w:rsidR="005B4419" w:rsidRPr="000629E3">
        <w:rPr>
          <w:rFonts w:ascii="Iskoola Pota" w:hAnsi="Iskoola Pota" w:cs="Iskoola Pota"/>
          <w:sz w:val="24"/>
          <w:szCs w:val="24"/>
          <w:lang w:val="hu-HU"/>
        </w:rPr>
        <w:t>assa, értelmezze Katona szavait!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 xml:space="preserve"> Nézze meg többször is a színházban, ha lehe</w:t>
      </w:r>
      <w:r w:rsidR="005B4419" w:rsidRPr="000629E3">
        <w:rPr>
          <w:rFonts w:ascii="Iskoola Pota" w:hAnsi="Iskoola Pota" w:cs="Iskoola Pota"/>
          <w:sz w:val="24"/>
          <w:szCs w:val="24"/>
          <w:lang w:val="hu-HU"/>
        </w:rPr>
        <w:t>t</w:t>
      </w:r>
      <w:r w:rsidR="005B4419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5B4419" w:rsidRPr="000629E3">
        <w:rPr>
          <w:rFonts w:ascii="Iskoola Pota" w:hAnsi="Iskoola Pota" w:cs="Iskoola Pota"/>
          <w:sz w:val="24"/>
          <w:szCs w:val="24"/>
          <w:lang w:val="hu-HU"/>
        </w:rPr>
        <w:t>sége van rá!</w:t>
      </w:r>
    </w:p>
    <w:p w:rsidR="000A6E8F" w:rsidRPr="000629E3" w:rsidRDefault="00AB2F15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Kortársai is fokozatosan megszerették ezt a m</w:t>
      </w:r>
      <w:r w:rsidRPr="000629E3">
        <w:rPr>
          <w:rFonts w:ascii="Cambria" w:hAnsi="Cambria" w:cs="Iskoola Pota"/>
          <w:sz w:val="24"/>
          <w:szCs w:val="24"/>
          <w:lang w:val="hu-HU"/>
        </w:rPr>
        <w:t>ű</w:t>
      </w:r>
      <w:r w:rsidRPr="000629E3">
        <w:rPr>
          <w:rFonts w:ascii="Iskoola Pota" w:hAnsi="Iskoola Pota" w:cs="Iskoola Pota"/>
          <w:sz w:val="24"/>
          <w:szCs w:val="24"/>
          <w:lang w:val="hu-HU"/>
        </w:rPr>
        <w:t>vet. Erkel Ferenc</w:t>
      </w:r>
      <w:r w:rsidR="000A6E8F" w:rsidRPr="000629E3">
        <w:rPr>
          <w:rFonts w:ascii="Iskoola Pota" w:hAnsi="Iskoola Pota" w:cs="Iskoola Pota"/>
          <w:sz w:val="24"/>
          <w:szCs w:val="24"/>
          <w:lang w:val="hu-HU"/>
        </w:rPr>
        <w:t xml:space="preserve"> operát is írt bel</w:t>
      </w:r>
      <w:r w:rsidR="000A6E8F" w:rsidRPr="000629E3">
        <w:rPr>
          <w:rFonts w:ascii="Cambria" w:hAnsi="Cambria" w:cs="Iskoola Pota"/>
          <w:sz w:val="24"/>
          <w:szCs w:val="24"/>
          <w:lang w:val="hu-HU"/>
        </w:rPr>
        <w:t>ő</w:t>
      </w:r>
      <w:r w:rsidR="000A6E8F" w:rsidRPr="000629E3">
        <w:rPr>
          <w:rFonts w:ascii="Iskoola Pota" w:hAnsi="Iskoola Pota" w:cs="Iskoola Pota"/>
          <w:sz w:val="24"/>
          <w:szCs w:val="24"/>
          <w:lang w:val="hu-HU"/>
        </w:rPr>
        <w:t xml:space="preserve">le. </w:t>
      </w:r>
    </w:p>
    <w:p w:rsidR="00AB2F15" w:rsidRPr="000629E3" w:rsidRDefault="00AB2F15" w:rsidP="00ED2FF8">
      <w:pPr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A hálás utókor nemcsak Katona József drámáját tiszteli és érti, hanem az Ön munkálkodását is nagyra becsüli. Mi így emlegetjük Önt: „a legnagyobb magyar.”</w:t>
      </w:r>
    </w:p>
    <w:p w:rsidR="007C04FC" w:rsidRPr="000629E3" w:rsidRDefault="00AB2F15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Tisztelettel:</w:t>
      </w:r>
    </w:p>
    <w:p w:rsidR="00AB2F15" w:rsidRPr="000629E3" w:rsidRDefault="005B4419" w:rsidP="007C04FC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val="hu-HU"/>
        </w:rPr>
      </w:pPr>
      <w:r w:rsidRPr="000629E3">
        <w:rPr>
          <w:rFonts w:ascii="Iskoola Pota" w:hAnsi="Iskoola Pota" w:cs="Iskoola Pota"/>
          <w:sz w:val="24"/>
          <w:szCs w:val="24"/>
          <w:lang w:val="hu-HU"/>
        </w:rPr>
        <w:t>A Hálás U</w:t>
      </w:r>
      <w:bookmarkStart w:id="0" w:name="_GoBack"/>
      <w:bookmarkEnd w:id="0"/>
      <w:r w:rsidR="00AB2F15" w:rsidRPr="000629E3">
        <w:rPr>
          <w:rFonts w:ascii="Iskoola Pota" w:hAnsi="Iskoola Pota" w:cs="Iskoola Pota"/>
          <w:sz w:val="24"/>
          <w:szCs w:val="24"/>
          <w:lang w:val="hu-HU"/>
        </w:rPr>
        <w:t>tókor</w:t>
      </w:r>
    </w:p>
    <w:p w:rsidR="000A6E8F" w:rsidRDefault="000A6E8F" w:rsidP="00ED2FF8">
      <w:pPr>
        <w:jc w:val="both"/>
        <w:rPr>
          <w:sz w:val="24"/>
          <w:szCs w:val="24"/>
          <w:lang w:val="hu-HU"/>
        </w:rPr>
      </w:pPr>
    </w:p>
    <w:p w:rsidR="007B343B" w:rsidRDefault="007B343B" w:rsidP="00ED2FF8">
      <w:pPr>
        <w:jc w:val="both"/>
        <w:rPr>
          <w:sz w:val="24"/>
          <w:szCs w:val="24"/>
          <w:lang w:val="hu-HU"/>
        </w:rPr>
      </w:pPr>
    </w:p>
    <w:p w:rsidR="005C582F" w:rsidRPr="00ED2FF8" w:rsidRDefault="005C582F" w:rsidP="00ED2FF8">
      <w:pPr>
        <w:jc w:val="both"/>
        <w:rPr>
          <w:sz w:val="24"/>
          <w:szCs w:val="24"/>
          <w:lang w:val="hu-HU"/>
        </w:rPr>
      </w:pPr>
    </w:p>
    <w:sectPr w:rsidR="005C582F" w:rsidRPr="00ED2FF8" w:rsidSect="00D3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082"/>
    <w:rsid w:val="000629E3"/>
    <w:rsid w:val="000A6E8F"/>
    <w:rsid w:val="00116604"/>
    <w:rsid w:val="001442F9"/>
    <w:rsid w:val="00167FE2"/>
    <w:rsid w:val="00244B67"/>
    <w:rsid w:val="00257A8B"/>
    <w:rsid w:val="00355F71"/>
    <w:rsid w:val="003E1509"/>
    <w:rsid w:val="00466082"/>
    <w:rsid w:val="004A646F"/>
    <w:rsid w:val="004D2175"/>
    <w:rsid w:val="00585E81"/>
    <w:rsid w:val="005B4419"/>
    <w:rsid w:val="005C07EE"/>
    <w:rsid w:val="005C582F"/>
    <w:rsid w:val="005D6C35"/>
    <w:rsid w:val="00786841"/>
    <w:rsid w:val="007B343B"/>
    <w:rsid w:val="007C04FC"/>
    <w:rsid w:val="007E6D56"/>
    <w:rsid w:val="00856791"/>
    <w:rsid w:val="0089509A"/>
    <w:rsid w:val="009131F3"/>
    <w:rsid w:val="0095110A"/>
    <w:rsid w:val="00994C2D"/>
    <w:rsid w:val="00A764D8"/>
    <w:rsid w:val="00AB2F15"/>
    <w:rsid w:val="00AC76A6"/>
    <w:rsid w:val="00BE54FF"/>
    <w:rsid w:val="00C35066"/>
    <w:rsid w:val="00C7477B"/>
    <w:rsid w:val="00C773DC"/>
    <w:rsid w:val="00D339B0"/>
    <w:rsid w:val="00D33D9D"/>
    <w:rsid w:val="00D3451B"/>
    <w:rsid w:val="00E57FC8"/>
    <w:rsid w:val="00ED2FF8"/>
    <w:rsid w:val="00EE060E"/>
    <w:rsid w:val="00EE71EE"/>
    <w:rsid w:val="00EF37BD"/>
    <w:rsid w:val="00F0114D"/>
    <w:rsid w:val="00F2165E"/>
    <w:rsid w:val="00F373B2"/>
    <w:rsid w:val="00FD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1F3"/>
  </w:style>
  <w:style w:type="paragraph" w:styleId="Cmsor1">
    <w:name w:val="heading 1"/>
    <w:basedOn w:val="Norml"/>
    <w:next w:val="Norml"/>
    <w:link w:val="Cmsor1Char"/>
    <w:uiPriority w:val="9"/>
    <w:qFormat/>
    <w:rsid w:val="00913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31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31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131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131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131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131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3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131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131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9131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9131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9131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9131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9131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131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13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13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1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131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9131F3"/>
    <w:rPr>
      <w:b/>
      <w:bCs/>
    </w:rPr>
  </w:style>
  <w:style w:type="character" w:styleId="Kiemels">
    <w:name w:val="Emphasis"/>
    <w:basedOn w:val="Bekezdsalapbettpusa"/>
    <w:uiPriority w:val="20"/>
    <w:qFormat/>
    <w:rsid w:val="009131F3"/>
    <w:rPr>
      <w:i/>
      <w:iCs/>
    </w:rPr>
  </w:style>
  <w:style w:type="paragraph" w:styleId="Nincstrkz">
    <w:name w:val="No Spacing"/>
    <w:uiPriority w:val="1"/>
    <w:qFormat/>
    <w:rsid w:val="009131F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131F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131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131F3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131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131F3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9131F3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9131F3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9131F3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9131F3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9131F3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131F3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F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F2165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2165E"/>
  </w:style>
  <w:style w:type="paragraph" w:styleId="Buborkszveg">
    <w:name w:val="Balloon Text"/>
    <w:basedOn w:val="Norml"/>
    <w:link w:val="BuborkszvegChar"/>
    <w:uiPriority w:val="99"/>
    <w:semiHidden/>
    <w:unhideWhenUsed/>
    <w:rsid w:val="00C7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23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56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8222784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9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MFM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István</dc:creator>
  <cp:lastModifiedBy>Kriszti</cp:lastModifiedBy>
  <cp:revision>3</cp:revision>
  <dcterms:created xsi:type="dcterms:W3CDTF">2017-03-18T19:21:00Z</dcterms:created>
  <dcterms:modified xsi:type="dcterms:W3CDTF">2017-03-18T19:27:00Z</dcterms:modified>
</cp:coreProperties>
</file>