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Feladat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6"/>
          <w:szCs w:val="26"/>
          <w:lang w:eastAsia="hu-H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hu-HU"/>
        </w:rPr>
        <w:t>A)</w:t>
        <w:br/>
        <w:t>Katona József Bánk bán című drámája az irodalmár fő műve, és előkelő helyet foglal el a magyar irodalomban is. Azonban ez nem volt mindig így. Vajon melyek voltak azok az idők, amikor a drámát egyáltalán nem lehetett a színházakban látni?</w:t>
        <w:br/>
        <w:t xml:space="preserve">Az átdolgozott kiadás 1819-ben készül el, nyomtatásban 1820-ban jelent meg. Az átdolgozásra azért volt szükség, mert Katona József egy jó barátja, Bárány Boldizsár Rosta című alkotásában megírta a Bánk bán első jelentős kritikáját, ami kisebb átdolgozásra késztette a szerzőt. Azonban Katona életében a darab nem került bemutatásra, igaz, nyomtatásban megjelent, de jelentős eladás csak az ősbemutató után történt. 1833-ban Kassán került sor az ősbemutatóra, azonban a cenzor túl veszélyesnek ítélte, és betiltatta. Véleménye szerint „Bánk nagysága elhomályosítja a királyi házét”, ám valójában attól félt, hogy az uralkodógyilkosság felhasználhatóvá válik a Habsburg-ellenes propaganda szerves részeként (később derült ki, hogy igaza volt). A darabot ismét bemutatták 1839-ben, ám ekkor a békés, lassú reformokban hívő Széchenyi István keményen bírálta a drámát: „Megfoghatatlan, hogy a kormány megengedi ily esztelenség előadását. Rossz, veszedelmes tendencia.” A Bánk bán sikere ettől kezdve felfele ívelt, egészen a csúcsig, az 1848-as forradalom és szabadságharcig. A világosi fegyverletétel után az osztrák cenzúra egészen 1858. március 10.-éig betiltotta a hazafias mű előadását, de teljes szöveggel csak 1868-ban tűzték ki a Nemzeti Színház műsorára. </w:t>
        <w:br/>
        <w:t xml:space="preserve"> B)</w:t>
        <w:br/>
        <w:t>1948. Július hó 23. nap</w:t>
        <w:br/>
        <w:t>Alulírott, Fekete András, a Magyar Kommunista Párt cenzora, ezennel betiltom Katona József Bánk bán című drámáját. Folyó hó 24. napjától tilos a darabot színházban, vagy bármiféle köztéren előadni, akár részekben, akár egészben. Akit a törvényhatóság rajta kap, hogy a darabot megtekinti, előadja vagy megrendezi, akár részekben, akár egészben, arra letöltendő szabadságvesztéstől a pénzbírságig terjedő állami büntetés szabható ki.</w:t>
        <w:br/>
        <w:t>Döntésemet az alábbi, a drámában található részletekre alapozom:</w:t>
        <w:br/>
        <w:t xml:space="preserve">Rögtön az első szakaszban egy szövődő összeesküvéssel találkozhatunk. Hatalmas rendszerünk megingathatatlan fennállását semmiféle belső ellenség szét nem zilálhatja. Petur bán lázító szavai egyáltalán nem hasznosak és a legcsekélyebb mértékben sem szolgálják összetartó szövetségünk előrehaladását. </w:t>
        <w:br/>
        <w:t>A műben folyamatosan találkozhatunk az áruló Biberach szerepével. Rendszerünk rendületlenül a nép szolgálatában áll, nem engedheti meg magában, hogy aljas cselszövőkkel osztozzon a közös javakon. Biberach álszent kétoldalúsága veszélyes tendencia, mely a népre kihatva súlyos károkat okozhat a legnemesebb erényben: a bizalomban, amely az összetartás legfőbb tartópillére.</w:t>
        <w:br/>
        <w:t>Végül, a mű központjában egy közönséges gyilkos áll, aki egyből gyilkol, amint lehetősége van rá. A dráma címadója a cselekmény tetőpontján végez az uralkodónővel. Mondanom sem kell, hogy a fegyveres lázadás nem támogatott.</w:t>
        <w:br/>
        <w:t>Hitelesítette: Fekete András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hu-H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0095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5yl5" w:customStyle="1">
    <w:name w:val="_5yl5"/>
    <w:rsid w:val="00e759b0"/>
    <w:basedOn w:val="DefaultParagraphFont"/>
    <w:rPr/>
  </w:style>
  <w:style w:type="character" w:styleId="BuborkszvegChar" w:customStyle="1">
    <w:name w:val="Buborékszöveg Char"/>
    <w:uiPriority w:val="99"/>
    <w:semiHidden/>
    <w:link w:val="Buborkszveg"/>
    <w:rsid w:val="00e759b0"/>
    <w:basedOn w:val="DefaultParagraphFont"/>
    <w:rPr>
      <w:rFonts w:ascii="Tahoma" w:hAnsi="Tahoma" w:cs="Tahoma"/>
      <w:sz w:val="16"/>
      <w:szCs w:val="16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FreeSans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uborkszvegChar"/>
    <w:rsid w:val="00e759b0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2017-04-30T20:37:00Z</dcterms:created>
  <dc:creator>Gyerekek</dc:creator>
  <dc:language>hu-HU</dc:language>
  <cp:lastModifiedBy>Gyerekek</cp:lastModifiedBy>
  <dcterms:modified xsi:type="dcterms:W3CDTF">2017-04-30T20:42:00Z</dcterms:modified>
  <cp:revision>1</cp:revision>
</cp:coreProperties>
</file>