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2DAB28" w:rsidP="74CA0615" w:rsidRDefault="352DAB28" w14:paraId="6909D254" w14:textId="307764DD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hu-HU"/>
        </w:rPr>
        <w:t>Sajtótájékoztató</w:t>
      </w:r>
    </w:p>
    <w:p w:rsidR="352DAB28" w:rsidP="74CA0615" w:rsidRDefault="352DAB28" w14:paraId="094FC4A8" w14:textId="25C32AE9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hu-HU"/>
        </w:rPr>
        <w:t>Nemzeti Színház 1937/38 programjáról</w:t>
      </w:r>
    </w:p>
    <w:p w:rsidR="352DAB28" w:rsidP="74CA0615" w:rsidRDefault="352DAB28" w14:paraId="00C2D72B" w14:textId="0BF7FF4F">
      <w:pPr>
        <w:pStyle w:val="Heading1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32"/>
          <w:szCs w:val="32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32"/>
          <w:szCs w:val="32"/>
          <w:lang w:val="hu-HU"/>
        </w:rPr>
        <w:t>Ígéretes évnek nézünk elébe!</w:t>
      </w:r>
    </w:p>
    <w:p w:rsidR="352DAB28" w:rsidP="74CA0615" w:rsidRDefault="352DAB28" w14:paraId="1F21406A" w14:textId="4B98BC0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</w:pPr>
    </w:p>
    <w:p w:rsidR="352DAB28" w:rsidP="352DAB28" w:rsidRDefault="352DAB28" w14:paraId="09F2F3B5" w14:textId="05B1B03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1937. február 23-ai keltezéssel Németh Antal igazgató </w:t>
      </w:r>
      <w:proofErr w:type="spellStart"/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>Hóman</w:t>
      </w:r>
      <w:proofErr w:type="spellEnd"/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Bálint vallás- és közoktatásügyi miniszterhez írott levelében – a miniszter jóváhagyását kérve – beszámolt a centenáris évad műsortervéről.</w:t>
      </w:r>
    </w:p>
    <w:p w:rsidR="352DAB28" w:rsidP="74CA0615" w:rsidRDefault="352DAB28" w14:paraId="13076908" w14:textId="0A51765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Az 1937–38-as ünnepi évadból két napot választottak a megemlékezésre. Augusztus 22-ét, a Pesti Magyar Színház megnyitásának napját és október 25-ét. 1790. október 25-én tartotta ugyanis első előadását a Várszínházban az első hivatásos magyar színtársulat. </w:t>
      </w:r>
    </w:p>
    <w:p w:rsidR="352DAB28" w:rsidP="74CA0615" w:rsidRDefault="352DAB28" w14:paraId="5B7BF7D3" w14:textId="38B7D95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>Az ünnepségsorozat súlypontja, a felmutatás és emlékezés legfényesebb pillanatai október 25-ére estek.  Az októberi dátum kiszélesítette a nemzeti színházi ünnepet: nemcsak első épületét és társulatát vonta be a hivatkozott elődök körébe, hanem múltját, hagyományait, igen hangsúlyozottan a magyar nyelvű hivatásos színjátszás történetének egészéhez kapcsolta.</w:t>
      </w:r>
    </w:p>
    <w:p w:rsidR="352DAB28" w:rsidP="74CA0615" w:rsidRDefault="352DAB28" w14:paraId="042C0CDB" w14:textId="4C5307F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Az ünnepségsorozat eseményei is megszaporodtak: koszorúzás, hálaadó istentisztelet, díszebéd, ünnepi ülés a Magyar Tudományos Akadémián, díszelőadás és végül a 100 éves Nemzeti Színház emlékkiállítása.</w:t>
      </w:r>
    </w:p>
    <w:p w:rsidR="352DAB28" w:rsidP="74CA0615" w:rsidRDefault="352DAB28" w14:paraId="5672AE7F" w14:textId="7D70C96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Maga az 1937. október 25-ei díszelőadás sokkal inkább "csak" reprezentáció volt, mint az 50 év előtti. Nagyrészt az aznap délelőtti akadémiai ülést foglalták össze mindazt, amit fél századdal előbb még a korszak drámaíróinak tollából könnyedén kikanyarodó alkalmi </w:t>
      </w: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>egyfelvonásosokkal fejeztek</w:t>
      </w: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ki: az ünnepelt és az ünneplők viszonyát. </w:t>
      </w:r>
    </w:p>
    <w:p w:rsidR="352DAB28" w:rsidP="74CA0615" w:rsidRDefault="352DAB28" w14:paraId="5C8EBBD4" w14:textId="3252F4F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Az ünnepi este így az ünnepség- és emlékezésfolyam egyik eseménye lett. Az </w:t>
      </w:r>
      <w:r w:rsidRPr="74CA0615" w:rsidR="74CA06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hu-HU"/>
        </w:rPr>
        <w:t>Árpád ébredése</w:t>
      </w: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a Pesti Magyar Színház megnyitását idézte, a másik állami színházat, a Magyar Királyi Operaházat, </w:t>
      </w:r>
      <w:proofErr w:type="spellStart"/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>Ruzitska</w:t>
      </w:r>
      <w:proofErr w:type="spellEnd"/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József </w:t>
      </w:r>
      <w:r w:rsidRPr="74CA0615" w:rsidR="74CA06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hu-HU"/>
        </w:rPr>
        <w:t>Béla futása</w:t>
      </w: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című operája vonta be az ünnepeltek körébe.</w:t>
      </w:r>
    </w:p>
    <w:p w:rsidR="352DAB28" w:rsidP="352DAB28" w:rsidRDefault="352DAB28" w14:paraId="32A7FD8E" w14:textId="135E525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u-HU"/>
        </w:rPr>
      </w:pPr>
      <w:r w:rsidRPr="74CA0615" w:rsidR="74CA06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  <w:t xml:space="preserve"> A Nemzeti Színház majdnem három évtizedig kizárólag az egyetlen magyar nyelven játszó színház volt a kettős városban, így a dalszínház 1884-es megnyitásáig az operajátszás otthona is.</w:t>
      </w:r>
    </w:p>
    <w:p w:rsidR="352DAB28" w:rsidP="352DAB28" w:rsidRDefault="352DAB28" w14:paraId="247348E8" w14:textId="33BE4D9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hu-HU"/>
        </w:rPr>
      </w:pPr>
    </w:p>
    <w:p w:rsidR="352DAB28" w:rsidP="352DAB28" w:rsidRDefault="352DAB28" w14:paraId="7DD2F175" w14:textId="4999D4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p w:rsidR="352DAB28" w:rsidP="352DAB28" w:rsidRDefault="352DAB28" w14:paraId="4884D1A6" w14:textId="72B8576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p w:rsidR="352DAB28" w:rsidP="352DAB28" w:rsidRDefault="352DAB28" w14:paraId="7F19D366" w14:textId="40D4DB7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p w:rsidR="352DAB28" w:rsidP="352DAB28" w:rsidRDefault="352DAB28" w14:paraId="6F4D9ACD" w14:textId="78F9C76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p w:rsidR="352DAB28" w:rsidP="352DAB28" w:rsidRDefault="352DAB28" w14:paraId="09A4B2B5" w14:textId="0543EF2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p w:rsidR="352DAB28" w:rsidP="352DAB28" w:rsidRDefault="352DAB28" w14:paraId="051BC2CF" w14:textId="5CE6566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p w:rsidR="352DAB28" w:rsidP="352DAB28" w:rsidRDefault="352DAB28" w14:paraId="1D8EC028" w14:textId="255666B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1"/>
          <w:szCs w:val="21"/>
          <w:lang w:val="hu-HU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F3318"/>
    <w:rsid w:val="22DF3318"/>
    <w:rsid w:val="352DAB28"/>
    <w:rsid w:val="74C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3318"/>
  <w15:chartTrackingRefBased/>
  <w15:docId w15:val="{c514cd97-8ad4-4661-80c8-d4cfda9d93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2021-04-08T09:54:42.8154874Z</dcterms:created>
  <dcterms:modified xsi:type="dcterms:W3CDTF">2021-04-11T10:00:05.3979590Z</dcterms:modified>
  <dc:creator>rere bubu</dc:creator>
  <lastModifiedBy>rere bubu</lastModifiedBy>
</coreProperties>
</file>