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F98" w:rsidRPr="00DC7F98" w:rsidRDefault="00DC7F98" w:rsidP="00DC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F98">
        <w:rPr>
          <w:rFonts w:ascii="Times New Roman" w:hAnsi="Times New Roman" w:cs="Times New Roman"/>
          <w:sz w:val="24"/>
          <w:szCs w:val="24"/>
        </w:rPr>
        <w:t xml:space="preserve">MDP </w:t>
      </w:r>
      <w:proofErr w:type="gramStart"/>
      <w:r w:rsidRPr="00DC7F98">
        <w:rPr>
          <w:rFonts w:ascii="Times New Roman" w:hAnsi="Times New Roman" w:cs="Times New Roman"/>
          <w:sz w:val="24"/>
          <w:szCs w:val="24"/>
        </w:rPr>
        <w:t xml:space="preserve">KV </w:t>
      </w:r>
      <w:r w:rsidRPr="00DC7F98">
        <w:rPr>
          <w:rFonts w:ascii="Times New Roman" w:hAnsi="Times New Roman" w:cs="Times New Roman"/>
          <w:sz w:val="24"/>
          <w:szCs w:val="24"/>
        </w:rPr>
        <w:tab/>
      </w:r>
      <w:r w:rsidRPr="00DC7F98">
        <w:rPr>
          <w:rFonts w:ascii="Times New Roman" w:hAnsi="Times New Roman" w:cs="Times New Roman"/>
          <w:sz w:val="24"/>
          <w:szCs w:val="24"/>
        </w:rPr>
        <w:tab/>
      </w:r>
      <w:r w:rsidRPr="00DC7F98">
        <w:rPr>
          <w:rFonts w:ascii="Times New Roman" w:hAnsi="Times New Roman" w:cs="Times New Roman"/>
          <w:sz w:val="24"/>
          <w:szCs w:val="24"/>
        </w:rPr>
        <w:tab/>
      </w:r>
      <w:r w:rsidRPr="00DC7F98">
        <w:rPr>
          <w:rFonts w:ascii="Times New Roman" w:hAnsi="Times New Roman" w:cs="Times New Roman"/>
          <w:sz w:val="24"/>
          <w:szCs w:val="24"/>
        </w:rPr>
        <w:tab/>
      </w:r>
      <w:r w:rsidRPr="00DC7F98">
        <w:rPr>
          <w:rFonts w:ascii="Times New Roman" w:hAnsi="Times New Roman" w:cs="Times New Roman"/>
          <w:sz w:val="24"/>
          <w:szCs w:val="24"/>
        </w:rPr>
        <w:tab/>
      </w:r>
      <w:r w:rsidRPr="00DC7F98">
        <w:rPr>
          <w:rFonts w:ascii="Times New Roman" w:hAnsi="Times New Roman" w:cs="Times New Roman"/>
          <w:sz w:val="24"/>
          <w:szCs w:val="24"/>
        </w:rPr>
        <w:tab/>
      </w:r>
      <w:r w:rsidRPr="00DC7F98">
        <w:rPr>
          <w:rFonts w:ascii="Times New Roman" w:hAnsi="Times New Roman" w:cs="Times New Roman"/>
          <w:sz w:val="24"/>
          <w:szCs w:val="24"/>
        </w:rPr>
        <w:tab/>
      </w:r>
      <w:r w:rsidR="00422200">
        <w:rPr>
          <w:rFonts w:ascii="Times New Roman" w:hAnsi="Times New Roman" w:cs="Times New Roman"/>
          <w:sz w:val="24"/>
          <w:szCs w:val="24"/>
        </w:rPr>
        <w:t xml:space="preserve">       </w:t>
      </w:r>
      <w:r w:rsidR="006E0EDA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DC7F98">
        <w:rPr>
          <w:rFonts w:ascii="Times New Roman" w:hAnsi="Times New Roman" w:cs="Times New Roman"/>
          <w:sz w:val="24"/>
          <w:szCs w:val="24"/>
        </w:rPr>
        <w:t>SZIGORÚAN</w:t>
      </w:r>
      <w:proofErr w:type="gramEnd"/>
      <w:r w:rsidRPr="00DC7F98">
        <w:rPr>
          <w:rFonts w:ascii="Times New Roman" w:hAnsi="Times New Roman" w:cs="Times New Roman"/>
          <w:sz w:val="24"/>
          <w:szCs w:val="24"/>
        </w:rPr>
        <w:t xml:space="preserve"> BIZALMAS!</w:t>
      </w:r>
    </w:p>
    <w:p w:rsidR="00DC7F98" w:rsidRPr="00DC7F98" w:rsidRDefault="00DC7F98" w:rsidP="00DC7F98">
      <w:pPr>
        <w:rPr>
          <w:rFonts w:ascii="Times New Roman" w:hAnsi="Times New Roman" w:cs="Times New Roman"/>
          <w:sz w:val="24"/>
          <w:szCs w:val="24"/>
        </w:rPr>
      </w:pPr>
      <w:r w:rsidRPr="00DC7F98">
        <w:rPr>
          <w:rFonts w:ascii="Times New Roman" w:hAnsi="Times New Roman" w:cs="Times New Roman"/>
          <w:sz w:val="24"/>
          <w:szCs w:val="24"/>
        </w:rPr>
        <w:t xml:space="preserve">Tudományos és Kulturális Osztálya </w:t>
      </w:r>
    </w:p>
    <w:p w:rsidR="00DC7F98" w:rsidRDefault="00DC7F98" w:rsidP="00DC7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C7F98">
        <w:rPr>
          <w:rFonts w:ascii="Times New Roman" w:hAnsi="Times New Roman" w:cs="Times New Roman"/>
          <w:sz w:val="24"/>
          <w:szCs w:val="24"/>
          <w:u w:val="single"/>
        </w:rPr>
        <w:t>Feljegyzés</w:t>
      </w:r>
    </w:p>
    <w:p w:rsidR="006F0049" w:rsidRPr="00DC7F98" w:rsidRDefault="006F0049" w:rsidP="00DC7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C7F98" w:rsidRPr="00DC7F98" w:rsidRDefault="00DC7F98" w:rsidP="00DC7F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7F98">
        <w:rPr>
          <w:rFonts w:ascii="Times New Roman" w:hAnsi="Times New Roman" w:cs="Times New Roman"/>
          <w:sz w:val="24"/>
          <w:szCs w:val="24"/>
        </w:rPr>
        <w:t>A Nemzeti Színház Madách Imre Az ember tragédiája előadásáról</w:t>
      </w:r>
    </w:p>
    <w:p w:rsidR="00DC7F98" w:rsidRPr="00DC7F98" w:rsidRDefault="00DC7F98" w:rsidP="00DC7F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7F98">
        <w:rPr>
          <w:rFonts w:ascii="Times New Roman" w:hAnsi="Times New Roman" w:cs="Times New Roman"/>
          <w:sz w:val="24"/>
          <w:szCs w:val="24"/>
        </w:rPr>
        <w:t>1955. január 7-én</w:t>
      </w:r>
    </w:p>
    <w:p w:rsidR="00DC7F98" w:rsidRPr="00DC7F98" w:rsidRDefault="00DC7F98" w:rsidP="00DC7F98">
      <w:pPr>
        <w:rPr>
          <w:rFonts w:ascii="Times New Roman" w:hAnsi="Times New Roman" w:cs="Times New Roman"/>
          <w:sz w:val="24"/>
          <w:szCs w:val="24"/>
        </w:rPr>
      </w:pPr>
    </w:p>
    <w:p w:rsidR="006F0049" w:rsidRDefault="006F0049" w:rsidP="006F0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Felhívom az e</w:t>
      </w:r>
      <w:r w:rsidR="009C5F3F" w:rsidRPr="00DC7F98">
        <w:rPr>
          <w:rFonts w:ascii="Times New Roman" w:hAnsi="Times New Roman" w:cs="Times New Roman"/>
          <w:sz w:val="24"/>
          <w:szCs w:val="24"/>
        </w:rPr>
        <w:t xml:space="preserve">lvtársak figyelmét arra, hogy a Moszkvából kapott utasításokkal ellentétes nézeteket tükröző darabot láttam </w:t>
      </w:r>
      <w:r w:rsidRPr="00DC7F98">
        <w:rPr>
          <w:rFonts w:ascii="Times New Roman" w:hAnsi="Times New Roman" w:cs="Times New Roman"/>
          <w:sz w:val="24"/>
          <w:szCs w:val="24"/>
        </w:rPr>
        <w:t>1955. január 7-én</w:t>
      </w:r>
      <w:r w:rsidR="009C5F3F" w:rsidRPr="00DC7F98">
        <w:rPr>
          <w:rFonts w:ascii="Times New Roman" w:hAnsi="Times New Roman" w:cs="Times New Roman"/>
          <w:sz w:val="24"/>
          <w:szCs w:val="24"/>
        </w:rPr>
        <w:t xml:space="preserve"> a Nemzeti Színházban. A kérdéses mű Madách Imre Az ember tragédiája című drámája.</w:t>
      </w:r>
      <w:r w:rsidR="000322E7" w:rsidRPr="00DC7F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049" w:rsidRDefault="006F0049" w:rsidP="006F0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43B" w:rsidRDefault="000322E7" w:rsidP="006F0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F98">
        <w:rPr>
          <w:rFonts w:ascii="Times New Roman" w:hAnsi="Times New Roman" w:cs="Times New Roman"/>
          <w:sz w:val="24"/>
          <w:szCs w:val="24"/>
        </w:rPr>
        <w:t>A műben felfedezni véltem számos destruktív ele</w:t>
      </w:r>
      <w:r w:rsidR="006F0049">
        <w:rPr>
          <w:rFonts w:ascii="Times New Roman" w:hAnsi="Times New Roman" w:cs="Times New Roman"/>
          <w:sz w:val="24"/>
          <w:szCs w:val="24"/>
        </w:rPr>
        <w:t xml:space="preserve">met, melyek szemben állnak a </w:t>
      </w:r>
      <w:r w:rsidRPr="00DC7F98">
        <w:rPr>
          <w:rFonts w:ascii="Times New Roman" w:hAnsi="Times New Roman" w:cs="Times New Roman"/>
          <w:sz w:val="24"/>
          <w:szCs w:val="24"/>
        </w:rPr>
        <w:t xml:space="preserve">pártunk által elfogadott direktívákkal. A mű erősen </w:t>
      </w:r>
      <w:r w:rsidR="00422200">
        <w:rPr>
          <w:rFonts w:ascii="Times New Roman" w:hAnsi="Times New Roman" w:cs="Times New Roman"/>
          <w:sz w:val="24"/>
          <w:szCs w:val="24"/>
        </w:rPr>
        <w:t>reakciós</w:t>
      </w:r>
      <w:r w:rsidRPr="00DC7F98">
        <w:rPr>
          <w:rFonts w:ascii="Times New Roman" w:hAnsi="Times New Roman" w:cs="Times New Roman"/>
          <w:sz w:val="24"/>
          <w:szCs w:val="24"/>
        </w:rPr>
        <w:t xml:space="preserve"> beállítottságú, mely negatív hatással lehet az egész dolgozó magyar népre.</w:t>
      </w:r>
      <w:r w:rsidR="0013328B" w:rsidRPr="00DC7F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43B" w:rsidRDefault="0036743B" w:rsidP="006F0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43B" w:rsidRDefault="0036743B" w:rsidP="006F0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mű több történelminek tartott része elutasítja Marxnak az osztályharcról vallott nézeteit, s kiáll az imperialisták mellett, elítélve és negatív kontextusba helyezve mutatja be a haladó és progresszív eszméket. </w:t>
      </w:r>
    </w:p>
    <w:p w:rsidR="0036743B" w:rsidRDefault="0036743B" w:rsidP="006F0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43B" w:rsidRDefault="0013328B" w:rsidP="006F0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F98">
        <w:rPr>
          <w:rFonts w:ascii="Times New Roman" w:hAnsi="Times New Roman" w:cs="Times New Roman"/>
          <w:sz w:val="24"/>
          <w:szCs w:val="24"/>
        </w:rPr>
        <w:t>A műben többek</w:t>
      </w:r>
      <w:r w:rsidR="00700CC7" w:rsidRPr="00DC7F98">
        <w:rPr>
          <w:rFonts w:ascii="Times New Roman" w:hAnsi="Times New Roman" w:cs="Times New Roman"/>
          <w:sz w:val="24"/>
          <w:szCs w:val="24"/>
        </w:rPr>
        <w:t xml:space="preserve"> </w:t>
      </w:r>
      <w:r w:rsidRPr="00DC7F98">
        <w:rPr>
          <w:rFonts w:ascii="Times New Roman" w:hAnsi="Times New Roman" w:cs="Times New Roman"/>
          <w:sz w:val="24"/>
          <w:szCs w:val="24"/>
        </w:rPr>
        <w:t>között</w:t>
      </w:r>
      <w:r w:rsidR="00700CC7" w:rsidRPr="00DC7F98">
        <w:rPr>
          <w:rFonts w:ascii="Times New Roman" w:hAnsi="Times New Roman" w:cs="Times New Roman"/>
          <w:sz w:val="24"/>
          <w:szCs w:val="24"/>
        </w:rPr>
        <w:t xml:space="preserve"> megjelentek az egyiptomi idők, melyekben a </w:t>
      </w:r>
      <w:r w:rsidR="00422200" w:rsidRPr="00DC7F98">
        <w:rPr>
          <w:rFonts w:ascii="Times New Roman" w:hAnsi="Times New Roman" w:cs="Times New Roman"/>
          <w:sz w:val="24"/>
          <w:szCs w:val="24"/>
        </w:rPr>
        <w:t>burzsoá</w:t>
      </w:r>
      <w:r w:rsidR="00700CC7" w:rsidRPr="00DC7F98">
        <w:rPr>
          <w:rFonts w:ascii="Times New Roman" w:hAnsi="Times New Roman" w:cs="Times New Roman"/>
          <w:sz w:val="24"/>
          <w:szCs w:val="24"/>
        </w:rPr>
        <w:t xml:space="preserve">, despota fáraó rabszolgákkal emeltet sírhelyet magának. Ez a jelenet több pontban is kifogásolható, mivel nem csak társadalmi különbségek, de még a szabadság jogának nélkülözése is </w:t>
      </w:r>
      <w:r w:rsidR="00422200" w:rsidRPr="00DC7F98">
        <w:rPr>
          <w:rFonts w:ascii="Times New Roman" w:hAnsi="Times New Roman" w:cs="Times New Roman"/>
          <w:sz w:val="24"/>
          <w:szCs w:val="24"/>
        </w:rPr>
        <w:t>megjelenik,</w:t>
      </w:r>
      <w:r w:rsidR="00700CC7" w:rsidRPr="00DC7F98">
        <w:rPr>
          <w:rFonts w:ascii="Times New Roman" w:hAnsi="Times New Roman" w:cs="Times New Roman"/>
          <w:sz w:val="24"/>
          <w:szCs w:val="24"/>
        </w:rPr>
        <w:t xml:space="preserve"> valamint az úgynevezett pira</w:t>
      </w:r>
      <w:r w:rsidR="00422200">
        <w:rPr>
          <w:rFonts w:ascii="Times New Roman" w:hAnsi="Times New Roman" w:cs="Times New Roman"/>
          <w:sz w:val="24"/>
          <w:szCs w:val="24"/>
        </w:rPr>
        <w:t>mis nem a nép érdekében létesül</w:t>
      </w:r>
      <w:r w:rsidR="00700CC7" w:rsidRPr="00DC7F98">
        <w:rPr>
          <w:rFonts w:ascii="Times New Roman" w:hAnsi="Times New Roman" w:cs="Times New Roman"/>
          <w:sz w:val="24"/>
          <w:szCs w:val="24"/>
        </w:rPr>
        <w:t xml:space="preserve">, hanem a vezető önkénye nevében . A </w:t>
      </w:r>
      <w:proofErr w:type="gramStart"/>
      <w:r w:rsidR="00700CC7" w:rsidRPr="00DC7F98">
        <w:rPr>
          <w:rFonts w:ascii="Times New Roman" w:hAnsi="Times New Roman" w:cs="Times New Roman"/>
          <w:sz w:val="24"/>
          <w:szCs w:val="24"/>
        </w:rPr>
        <w:t>mű döntő</w:t>
      </w:r>
      <w:proofErr w:type="gramEnd"/>
      <w:r w:rsidR="00700CC7" w:rsidRPr="00DC7F98">
        <w:rPr>
          <w:rFonts w:ascii="Times New Roman" w:hAnsi="Times New Roman" w:cs="Times New Roman"/>
          <w:sz w:val="24"/>
          <w:szCs w:val="24"/>
        </w:rPr>
        <w:t xml:space="preserve"> többségben megbukott eszméket sorakoztat. </w:t>
      </w:r>
    </w:p>
    <w:p w:rsidR="0036743B" w:rsidRDefault="0036743B" w:rsidP="006F0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753" w:rsidRDefault="00700CC7" w:rsidP="006F0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F98">
        <w:rPr>
          <w:rFonts w:ascii="Times New Roman" w:hAnsi="Times New Roman" w:cs="Times New Roman"/>
          <w:sz w:val="24"/>
          <w:szCs w:val="24"/>
        </w:rPr>
        <w:t>Véleményem szerint a legnagyobb reakciós ellenség a műben az úgynevezet</w:t>
      </w:r>
      <w:r w:rsidR="00422200">
        <w:rPr>
          <w:rFonts w:ascii="Times New Roman" w:hAnsi="Times New Roman" w:cs="Times New Roman"/>
          <w:sz w:val="24"/>
          <w:szCs w:val="24"/>
        </w:rPr>
        <w:t xml:space="preserve">t falanszter jelenet, mely a </w:t>
      </w:r>
      <w:r w:rsidRPr="00DC7F98">
        <w:rPr>
          <w:rFonts w:ascii="Times New Roman" w:hAnsi="Times New Roman" w:cs="Times New Roman"/>
          <w:sz w:val="24"/>
          <w:szCs w:val="24"/>
        </w:rPr>
        <w:t xml:space="preserve">pártunk </w:t>
      </w:r>
      <w:r w:rsidR="0036743B" w:rsidRPr="00DC7F98">
        <w:rPr>
          <w:rFonts w:ascii="Times New Roman" w:hAnsi="Times New Roman" w:cs="Times New Roman"/>
          <w:sz w:val="24"/>
          <w:szCs w:val="24"/>
        </w:rPr>
        <w:t>képviselte</w:t>
      </w:r>
      <w:r w:rsidRPr="00DC7F98">
        <w:rPr>
          <w:rFonts w:ascii="Times New Roman" w:hAnsi="Times New Roman" w:cs="Times New Roman"/>
          <w:sz w:val="24"/>
          <w:szCs w:val="24"/>
        </w:rPr>
        <w:t xml:space="preserve"> ideológia utópikus világképét gúnyolja ki. Különösen bosszantó a tény, miszerint a műben Szörényi Éva színésznő karaktere elveszíti a szocializmus miatt a gyermekeit, de az előadás után hazamegy szép otthonába a maga jóllakott leánykáihoz. </w:t>
      </w:r>
    </w:p>
    <w:p w:rsidR="002F4753" w:rsidRDefault="002F4753" w:rsidP="006F0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605" w:rsidRDefault="002F4753" w:rsidP="006F0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szerző művét azonnal be kell tiltani, mert az alkalmas arra, hogy imperialista körök ezt felhasználva éket verjenek népünk és a pártunk bonthatatlan kapcsolatába. </w:t>
      </w:r>
    </w:p>
    <w:p w:rsidR="00DC7F98" w:rsidRDefault="00DC7F98" w:rsidP="00DC7F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7F98" w:rsidRDefault="00DC7F98" w:rsidP="00DC7F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Budapest, 1955. január 7. </w:t>
      </w:r>
    </w:p>
    <w:p w:rsidR="0036743B" w:rsidRPr="00DC7F98" w:rsidRDefault="00422200" w:rsidP="00DC7F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Kárpáti József </w:t>
      </w:r>
    </w:p>
    <w:sectPr w:rsidR="0036743B" w:rsidRPr="00DC7F98" w:rsidSect="002E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F3F"/>
    <w:rsid w:val="000322E7"/>
    <w:rsid w:val="0013328B"/>
    <w:rsid w:val="002E0605"/>
    <w:rsid w:val="002E59DD"/>
    <w:rsid w:val="002F4753"/>
    <w:rsid w:val="0036743B"/>
    <w:rsid w:val="00422200"/>
    <w:rsid w:val="005B3CE9"/>
    <w:rsid w:val="006E0EDA"/>
    <w:rsid w:val="006F0049"/>
    <w:rsid w:val="00700CC7"/>
    <w:rsid w:val="009C5F3F"/>
    <w:rsid w:val="00DC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70629-3C89-485B-A57D-3841FA5E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060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1528</Characters>
  <Application>Microsoft Office Word</Application>
  <DocSecurity>0</DocSecurity>
  <Lines>36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Tegdane_Barabas Zsuzsanna</cp:lastModifiedBy>
  <cp:revision>3</cp:revision>
  <dcterms:created xsi:type="dcterms:W3CDTF">2018-03-28T11:03:00Z</dcterms:created>
  <dcterms:modified xsi:type="dcterms:W3CDTF">2018-03-28T11:10:00Z</dcterms:modified>
</cp:coreProperties>
</file>