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AE" w:rsidRDefault="00942BF0" w:rsidP="00942BF0">
      <w:pPr>
        <w:spacing w:after="0" w:line="240" w:lineRule="auto"/>
        <w:ind w:firstLine="284"/>
        <w:jc w:val="both"/>
        <w:rPr>
          <w:rFonts w:ascii="Comic Sans MS" w:hAnsi="Comic Sans MS" w:cs="Calibri"/>
          <w:sz w:val="26"/>
          <w:szCs w:val="26"/>
        </w:rPr>
      </w:pPr>
      <w:r w:rsidRPr="000729CD">
        <w:rPr>
          <w:rFonts w:ascii="Edwardian Script ITC" w:hAnsi="Edwardian Script ITC" w:cs="Calibri"/>
          <w:sz w:val="96"/>
          <w:szCs w:val="96"/>
        </w:rPr>
        <w:t>T</w:t>
      </w:r>
      <w:r w:rsidRPr="00B74D76">
        <w:rPr>
          <w:rFonts w:ascii="Times New Roman" w:hAnsi="Times New Roman" w:cs="Times New Roman"/>
          <w:sz w:val="26"/>
          <w:szCs w:val="26"/>
        </w:rPr>
        <w:t>isztelt</w:t>
      </w:r>
      <w:r>
        <w:rPr>
          <w:rFonts w:ascii="Comic Sans MS" w:hAnsi="Comic Sans MS" w:cs="Calibri"/>
          <w:sz w:val="26"/>
          <w:szCs w:val="26"/>
        </w:rPr>
        <w:t xml:space="preserve"> </w:t>
      </w:r>
      <w:r w:rsidRPr="00B74D76">
        <w:rPr>
          <w:rFonts w:ascii="Times New Roman" w:hAnsi="Times New Roman" w:cs="Times New Roman"/>
          <w:sz w:val="26"/>
          <w:szCs w:val="26"/>
        </w:rPr>
        <w:t>Kultuszminiszter Úr!</w:t>
      </w:r>
    </w:p>
    <w:p w:rsidR="00942BF0" w:rsidRDefault="00942BF0" w:rsidP="00942BF0">
      <w:pPr>
        <w:spacing w:after="0" w:line="240" w:lineRule="auto"/>
        <w:ind w:firstLine="284"/>
        <w:jc w:val="both"/>
        <w:rPr>
          <w:rFonts w:ascii="Comic Sans MS" w:hAnsi="Comic Sans MS" w:cs="Calibri"/>
          <w:sz w:val="26"/>
          <w:szCs w:val="26"/>
        </w:rPr>
      </w:pPr>
    </w:p>
    <w:p w:rsidR="00942BF0" w:rsidRPr="00B74D76" w:rsidRDefault="00942BF0" w:rsidP="00942B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729CD">
        <w:rPr>
          <w:rFonts w:ascii="Edwardian Script ITC" w:hAnsi="Edwardian Script ITC" w:cs="Calibri"/>
          <w:sz w:val="56"/>
          <w:szCs w:val="56"/>
        </w:rPr>
        <w:t>É</w:t>
      </w:r>
      <w:r w:rsidR="000729CD" w:rsidRPr="00B74D76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Comic Sans MS" w:hAnsi="Comic Sans MS" w:cs="Calibri"/>
          <w:sz w:val="26"/>
          <w:szCs w:val="26"/>
        </w:rPr>
        <w:t xml:space="preserve">, </w:t>
      </w:r>
      <w:proofErr w:type="spellStart"/>
      <w:r w:rsidRPr="00B74D76">
        <w:rPr>
          <w:rFonts w:ascii="Times New Roman" w:hAnsi="Times New Roman" w:cs="Times New Roman"/>
          <w:sz w:val="26"/>
          <w:szCs w:val="26"/>
        </w:rPr>
        <w:t>Gerevich</w:t>
      </w:r>
      <w:proofErr w:type="spellEnd"/>
      <w:r w:rsidRPr="00B74D76">
        <w:rPr>
          <w:rFonts w:ascii="Times New Roman" w:hAnsi="Times New Roman" w:cs="Times New Roman"/>
          <w:sz w:val="26"/>
          <w:szCs w:val="26"/>
        </w:rPr>
        <w:t xml:space="preserve"> Tibor, a Római Magyar Akadémia igazgatója, </w:t>
      </w:r>
      <w:proofErr w:type="gramStart"/>
      <w:r w:rsidRPr="00B74D76">
        <w:rPr>
          <w:rFonts w:ascii="Times New Roman" w:hAnsi="Times New Roman" w:cs="Times New Roman"/>
          <w:sz w:val="26"/>
          <w:szCs w:val="26"/>
        </w:rPr>
        <w:t>ezen</w:t>
      </w:r>
      <w:proofErr w:type="gramEnd"/>
      <w:r w:rsidRPr="00B74D76">
        <w:rPr>
          <w:rFonts w:ascii="Times New Roman" w:hAnsi="Times New Roman" w:cs="Times New Roman"/>
          <w:sz w:val="26"/>
          <w:szCs w:val="26"/>
        </w:rPr>
        <w:t xml:space="preserve"> levelemmel szeretném bizonyítani, hogy Németh Antal tevékenysége jótékony hatással lenne a színházi életre. Indokaim a következő tényeken alapszanak:</w:t>
      </w:r>
    </w:p>
    <w:p w:rsidR="00942BF0" w:rsidRPr="00B74D76" w:rsidRDefault="00942BF0" w:rsidP="00942B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729CD">
        <w:rPr>
          <w:rFonts w:ascii="Edwardian Script ITC" w:hAnsi="Edwardian Script ITC" w:cs="Calibri"/>
          <w:sz w:val="56"/>
          <w:szCs w:val="56"/>
        </w:rPr>
        <w:t>N</w:t>
      </w:r>
      <w:r w:rsidRPr="00B74D76">
        <w:rPr>
          <w:rFonts w:ascii="Times New Roman" w:hAnsi="Times New Roman" w:cs="Times New Roman"/>
          <w:sz w:val="26"/>
          <w:szCs w:val="26"/>
        </w:rPr>
        <w:t>émeth</w:t>
      </w:r>
      <w:r>
        <w:rPr>
          <w:rFonts w:ascii="Comic Sans MS" w:hAnsi="Comic Sans MS" w:cs="Calibri"/>
          <w:sz w:val="26"/>
          <w:szCs w:val="26"/>
        </w:rPr>
        <w:t xml:space="preserve"> </w:t>
      </w:r>
      <w:r w:rsidRPr="00B74D76">
        <w:rPr>
          <w:rFonts w:ascii="Times New Roman" w:hAnsi="Times New Roman" w:cs="Times New Roman"/>
          <w:sz w:val="26"/>
          <w:szCs w:val="26"/>
        </w:rPr>
        <w:t>Antal rendkívül tág látókörrel rendelkezik, hiszen több – a színházzal kapcsolatos – cikket és tudományos értekezést is maga mögött tudhat. Mindezek bizonyítják, hogy műveltsége kifogástalan, és felettébb tapasztalt a színjátszás terén is.</w:t>
      </w:r>
    </w:p>
    <w:p w:rsidR="00942BF0" w:rsidRDefault="00E53306" w:rsidP="00942BF0">
      <w:pPr>
        <w:spacing w:after="0" w:line="240" w:lineRule="auto"/>
        <w:ind w:firstLine="284"/>
        <w:jc w:val="both"/>
        <w:rPr>
          <w:rFonts w:ascii="Comic Sans MS" w:hAnsi="Comic Sans MS" w:cs="Calibri"/>
          <w:sz w:val="26"/>
          <w:szCs w:val="26"/>
        </w:rPr>
      </w:pPr>
      <w:r w:rsidRPr="000729CD">
        <w:rPr>
          <w:rFonts w:ascii="Edwardian Script ITC" w:hAnsi="Edwardian Script ITC" w:cs="Calibri"/>
          <w:sz w:val="56"/>
          <w:szCs w:val="56"/>
        </w:rPr>
        <w:t>E</w:t>
      </w:r>
      <w:r w:rsidRPr="00B74D76">
        <w:rPr>
          <w:rFonts w:ascii="Times New Roman" w:hAnsi="Times New Roman" w:cs="Times New Roman"/>
          <w:sz w:val="26"/>
          <w:szCs w:val="26"/>
        </w:rPr>
        <w:t>mellett</w:t>
      </w:r>
      <w:r>
        <w:rPr>
          <w:rFonts w:ascii="Comic Sans MS" w:hAnsi="Comic Sans MS" w:cs="Calibri"/>
          <w:sz w:val="26"/>
          <w:szCs w:val="26"/>
        </w:rPr>
        <w:t xml:space="preserve"> </w:t>
      </w:r>
      <w:r w:rsidRPr="00B74D76">
        <w:rPr>
          <w:rFonts w:ascii="Times New Roman" w:hAnsi="Times New Roman" w:cs="Times New Roman"/>
          <w:sz w:val="26"/>
          <w:szCs w:val="26"/>
        </w:rPr>
        <w:t>arról is tudomásom van, hogy Németh Antal Úr világlátott személy, így lehetősége volt különböző kultúrák hatásait felfedezni, és beépíteni műveibe. Muta</w:t>
      </w:r>
      <w:r w:rsidR="00B74D76">
        <w:rPr>
          <w:rFonts w:ascii="Times New Roman" w:hAnsi="Times New Roman" w:cs="Times New Roman"/>
          <w:sz w:val="26"/>
          <w:szCs w:val="26"/>
        </w:rPr>
        <w:t>tja ezt az is, hogy az avantgárd</w:t>
      </w:r>
      <w:r w:rsidRPr="00B74D76">
        <w:rPr>
          <w:rFonts w:ascii="Times New Roman" w:hAnsi="Times New Roman" w:cs="Times New Roman"/>
          <w:sz w:val="26"/>
          <w:szCs w:val="26"/>
        </w:rPr>
        <w:t xml:space="preserve"> színházi törekvések egyik legjelentősebb képviselője és híve volt.</w:t>
      </w:r>
      <w:r>
        <w:rPr>
          <w:rFonts w:ascii="Comic Sans MS" w:hAnsi="Comic Sans MS" w:cs="Calibri"/>
          <w:sz w:val="26"/>
          <w:szCs w:val="26"/>
        </w:rPr>
        <w:t xml:space="preserve"> </w:t>
      </w:r>
    </w:p>
    <w:p w:rsidR="000729CD" w:rsidRPr="00B74D76" w:rsidRDefault="000729CD" w:rsidP="00942B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729CD">
        <w:rPr>
          <w:rFonts w:ascii="Edwardian Script ITC" w:hAnsi="Edwardian Script ITC" w:cs="Calibri"/>
          <w:sz w:val="56"/>
          <w:szCs w:val="56"/>
        </w:rPr>
        <w:t>M</w:t>
      </w:r>
      <w:r w:rsidRPr="00B74D76">
        <w:rPr>
          <w:rFonts w:ascii="Times New Roman" w:hAnsi="Times New Roman" w:cs="Times New Roman"/>
          <w:sz w:val="26"/>
          <w:szCs w:val="26"/>
        </w:rPr>
        <w:t>unkásságában</w:t>
      </w:r>
      <w:r w:rsidR="00B93534">
        <w:rPr>
          <w:rFonts w:ascii="Comic Sans MS" w:hAnsi="Comic Sans MS" w:cs="Calibri"/>
          <w:sz w:val="26"/>
          <w:szCs w:val="26"/>
        </w:rPr>
        <w:t xml:space="preserve"> </w:t>
      </w:r>
      <w:r w:rsidR="00B93534" w:rsidRPr="00B74D76">
        <w:rPr>
          <w:rFonts w:ascii="Times New Roman" w:hAnsi="Times New Roman" w:cs="Times New Roman"/>
          <w:sz w:val="26"/>
          <w:szCs w:val="26"/>
        </w:rPr>
        <w:t>kiemelhetjük, hogy fordítóként</w:t>
      </w:r>
      <w:r w:rsidRPr="00B74D76">
        <w:rPr>
          <w:rFonts w:ascii="Times New Roman" w:hAnsi="Times New Roman" w:cs="Times New Roman"/>
          <w:sz w:val="26"/>
          <w:szCs w:val="26"/>
        </w:rPr>
        <w:t xml:space="preserve"> és rendezőként is igen </w:t>
      </w:r>
      <w:r w:rsidR="002B0602" w:rsidRPr="00B74D76">
        <w:rPr>
          <w:rFonts w:ascii="Times New Roman" w:hAnsi="Times New Roman" w:cs="Times New Roman"/>
          <w:sz w:val="26"/>
          <w:szCs w:val="26"/>
        </w:rPr>
        <w:t>nagyszabású</w:t>
      </w:r>
      <w:r w:rsidRPr="00B74D76">
        <w:rPr>
          <w:rFonts w:ascii="Times New Roman" w:hAnsi="Times New Roman" w:cs="Times New Roman"/>
          <w:sz w:val="26"/>
          <w:szCs w:val="26"/>
        </w:rPr>
        <w:t xml:space="preserve"> múlttal re</w:t>
      </w:r>
      <w:r w:rsidR="00C0155B" w:rsidRPr="00B74D76">
        <w:rPr>
          <w:rFonts w:ascii="Times New Roman" w:hAnsi="Times New Roman" w:cs="Times New Roman"/>
          <w:sz w:val="26"/>
          <w:szCs w:val="26"/>
        </w:rPr>
        <w:t>ndelkezik. Engedje</w:t>
      </w:r>
      <w:r w:rsidRPr="00B74D76">
        <w:rPr>
          <w:rFonts w:ascii="Times New Roman" w:hAnsi="Times New Roman" w:cs="Times New Roman"/>
          <w:sz w:val="26"/>
          <w:szCs w:val="26"/>
        </w:rPr>
        <w:t xml:space="preserve"> meg,</w:t>
      </w:r>
      <w:r w:rsidR="00C0155B" w:rsidRPr="00B74D76">
        <w:rPr>
          <w:rFonts w:ascii="Times New Roman" w:hAnsi="Times New Roman" w:cs="Times New Roman"/>
          <w:sz w:val="26"/>
          <w:szCs w:val="26"/>
        </w:rPr>
        <w:t xml:space="preserve"> hogy megemlítsem,</w:t>
      </w:r>
      <w:r w:rsidRPr="00B74D76">
        <w:rPr>
          <w:rFonts w:ascii="Times New Roman" w:hAnsi="Times New Roman" w:cs="Times New Roman"/>
          <w:sz w:val="26"/>
          <w:szCs w:val="26"/>
        </w:rPr>
        <w:t xml:space="preserve"> a Szegedi Nemzeti Színház </w:t>
      </w:r>
      <w:r w:rsidR="00C0155B" w:rsidRPr="00B74D76">
        <w:rPr>
          <w:rFonts w:ascii="Times New Roman" w:hAnsi="Times New Roman" w:cs="Times New Roman"/>
          <w:sz w:val="26"/>
          <w:szCs w:val="26"/>
        </w:rPr>
        <w:t>rendezőjeként</w:t>
      </w:r>
      <w:r w:rsidR="002B0602" w:rsidRPr="00B74D76">
        <w:rPr>
          <w:rFonts w:ascii="Times New Roman" w:hAnsi="Times New Roman" w:cs="Times New Roman"/>
          <w:sz w:val="26"/>
          <w:szCs w:val="26"/>
        </w:rPr>
        <w:t xml:space="preserve"> is</w:t>
      </w:r>
      <w:r w:rsidR="00C0155B" w:rsidRPr="00B74D76">
        <w:rPr>
          <w:rFonts w:ascii="Times New Roman" w:hAnsi="Times New Roman" w:cs="Times New Roman"/>
          <w:sz w:val="26"/>
          <w:szCs w:val="26"/>
        </w:rPr>
        <w:t xml:space="preserve"> munkálkodott két évig</w:t>
      </w:r>
      <w:r w:rsidR="00505C68" w:rsidRPr="00B74D76">
        <w:rPr>
          <w:rFonts w:ascii="Times New Roman" w:hAnsi="Times New Roman" w:cs="Times New Roman"/>
          <w:sz w:val="26"/>
          <w:szCs w:val="26"/>
        </w:rPr>
        <w:t xml:space="preserve">, valamint a Színpadművészeti Stúdió alapítótagja. </w:t>
      </w:r>
    </w:p>
    <w:p w:rsidR="002B0602" w:rsidRPr="00B74D76" w:rsidRDefault="002B0602" w:rsidP="00942B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Edwardian Script ITC" w:hAnsi="Edwardian Script ITC" w:cs="Calibri"/>
          <w:sz w:val="56"/>
          <w:szCs w:val="56"/>
        </w:rPr>
        <w:t>M</w:t>
      </w:r>
      <w:r w:rsidRPr="00B74D76">
        <w:rPr>
          <w:rFonts w:ascii="Times New Roman" w:hAnsi="Times New Roman" w:cs="Times New Roman"/>
          <w:sz w:val="26"/>
          <w:szCs w:val="26"/>
        </w:rPr>
        <w:t>indezek</w:t>
      </w:r>
      <w:r>
        <w:rPr>
          <w:rFonts w:ascii="Comic Sans MS" w:hAnsi="Comic Sans MS" w:cs="Calibri"/>
          <w:sz w:val="26"/>
          <w:szCs w:val="26"/>
        </w:rPr>
        <w:t xml:space="preserve"> </w:t>
      </w:r>
      <w:r w:rsidRPr="00B74D76">
        <w:rPr>
          <w:rFonts w:ascii="Times New Roman" w:hAnsi="Times New Roman" w:cs="Times New Roman"/>
          <w:sz w:val="26"/>
          <w:szCs w:val="26"/>
        </w:rPr>
        <w:t>alapján arra a következtetésre jutottam, hogy Németh Antal érdemes arra, hogy különleges helyet foglaljon el a Nemzeti Színház életében. Hiszem, hogy személyével új színt, és jótékony változást hozna, és színházunk általa újra felvirágozna.</w:t>
      </w:r>
    </w:p>
    <w:p w:rsidR="002B0602" w:rsidRDefault="002B0602" w:rsidP="00942BF0">
      <w:pPr>
        <w:spacing w:after="0" w:line="240" w:lineRule="auto"/>
        <w:ind w:firstLine="284"/>
        <w:jc w:val="both"/>
        <w:rPr>
          <w:rFonts w:ascii="Comic Sans MS" w:hAnsi="Comic Sans MS" w:cs="Calibri"/>
          <w:sz w:val="26"/>
          <w:szCs w:val="26"/>
        </w:rPr>
      </w:pPr>
      <w:r>
        <w:rPr>
          <w:rFonts w:ascii="Edwardian Script ITC" w:hAnsi="Edwardian Script ITC" w:cs="Calibri"/>
          <w:sz w:val="56"/>
          <w:szCs w:val="56"/>
        </w:rPr>
        <w:t>K</w:t>
      </w:r>
      <w:r w:rsidRPr="00B74D76">
        <w:rPr>
          <w:rFonts w:ascii="Times New Roman" w:hAnsi="Times New Roman" w:cs="Times New Roman"/>
          <w:sz w:val="26"/>
          <w:szCs w:val="26"/>
        </w:rPr>
        <w:t>öszönettel</w:t>
      </w:r>
      <w:r>
        <w:rPr>
          <w:rFonts w:ascii="Comic Sans MS" w:hAnsi="Comic Sans MS" w:cs="Calibri"/>
          <w:sz w:val="26"/>
          <w:szCs w:val="26"/>
        </w:rPr>
        <w:t xml:space="preserve">, </w:t>
      </w:r>
      <w:r w:rsidRPr="00B74D76">
        <w:rPr>
          <w:rFonts w:ascii="Times New Roman" w:hAnsi="Times New Roman" w:cs="Times New Roman"/>
          <w:sz w:val="26"/>
          <w:szCs w:val="26"/>
        </w:rPr>
        <w:t>és tisztelettel:</w:t>
      </w:r>
    </w:p>
    <w:p w:rsidR="002B0602" w:rsidRPr="00B74D76" w:rsidRDefault="002B0602" w:rsidP="002B060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proofErr w:type="spellStart"/>
      <w:r w:rsidRPr="00B74D76">
        <w:rPr>
          <w:rFonts w:ascii="Times New Roman" w:hAnsi="Times New Roman" w:cs="Times New Roman"/>
          <w:sz w:val="26"/>
          <w:szCs w:val="26"/>
        </w:rPr>
        <w:t>Gerevich</w:t>
      </w:r>
      <w:proofErr w:type="spellEnd"/>
      <w:r w:rsidRPr="00B74D76">
        <w:rPr>
          <w:rFonts w:ascii="Times New Roman" w:hAnsi="Times New Roman" w:cs="Times New Roman"/>
          <w:sz w:val="26"/>
          <w:szCs w:val="26"/>
        </w:rPr>
        <w:t xml:space="preserve"> Tibor</w:t>
      </w:r>
    </w:p>
    <w:p w:rsidR="002B0602" w:rsidRPr="00B74D76" w:rsidRDefault="002B0602" w:rsidP="002B060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74D76">
        <w:rPr>
          <w:rFonts w:ascii="Times New Roman" w:hAnsi="Times New Roman" w:cs="Times New Roman"/>
          <w:sz w:val="26"/>
          <w:szCs w:val="26"/>
        </w:rPr>
        <w:t>igazgató</w:t>
      </w:r>
      <w:proofErr w:type="gramEnd"/>
    </w:p>
    <w:p w:rsidR="002B0602" w:rsidRPr="00B74D76" w:rsidRDefault="002B0602" w:rsidP="002B0602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74D76">
        <w:rPr>
          <w:rFonts w:ascii="Times New Roman" w:hAnsi="Times New Roman" w:cs="Times New Roman"/>
          <w:sz w:val="26"/>
          <w:szCs w:val="26"/>
        </w:rPr>
        <w:t>Budapest, 1935</w:t>
      </w:r>
      <w:r w:rsidR="00954CE6" w:rsidRPr="00B74D76">
        <w:rPr>
          <w:rFonts w:ascii="Times New Roman" w:hAnsi="Times New Roman" w:cs="Times New Roman"/>
          <w:sz w:val="26"/>
          <w:szCs w:val="26"/>
        </w:rPr>
        <w:t xml:space="preserve"> tavasza</w:t>
      </w:r>
      <w:bookmarkEnd w:id="0"/>
    </w:p>
    <w:sectPr w:rsidR="002B0602" w:rsidRPr="00B7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60"/>
    <w:rsid w:val="000729CD"/>
    <w:rsid w:val="002B0602"/>
    <w:rsid w:val="00494AA5"/>
    <w:rsid w:val="00505C68"/>
    <w:rsid w:val="006B55AE"/>
    <w:rsid w:val="006C3B60"/>
    <w:rsid w:val="008E6498"/>
    <w:rsid w:val="00942BF0"/>
    <w:rsid w:val="00954CE6"/>
    <w:rsid w:val="00B74D76"/>
    <w:rsid w:val="00B93534"/>
    <w:rsid w:val="00C0155B"/>
    <w:rsid w:val="00CE2B33"/>
    <w:rsid w:val="00E5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169</Words>
  <Characters>1157</Characters>
  <Application>Microsoft Office Word</Application>
  <DocSecurity>0</DocSecurity>
  <Lines>26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Bogi</cp:lastModifiedBy>
  <cp:revision>10</cp:revision>
  <dcterms:created xsi:type="dcterms:W3CDTF">2019-03-27T20:56:00Z</dcterms:created>
  <dcterms:modified xsi:type="dcterms:W3CDTF">2019-03-28T05:44:00Z</dcterms:modified>
</cp:coreProperties>
</file>