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Máig érvényes idézetek Az ember tragédiája című műből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Sokat gondolkodtunk, melyek lehetnek azok a gondolatok, amelyek a mai napig megállják a helyüket, de nem is hangzanak túl közhelyesnek, hiszen sokan, sokféleképpen magyarázzák, magyaráztak már ebből a műből vett idézeteket. </w:t>
      </w:r>
    </w:p>
    <w:p w:rsidR="00000000" w:rsidDel="00000000" w:rsidP="00000000" w:rsidRDefault="00000000" w:rsidRPr="00000000" w14:paraId="00000003">
      <w:pPr>
        <w:ind w:firstLine="720"/>
        <w:rPr/>
      </w:pPr>
      <w:r w:rsidDel="00000000" w:rsidR="00000000" w:rsidRPr="00000000">
        <w:rPr>
          <w:rtl w:val="0"/>
        </w:rPr>
        <w:t xml:space="preserve">Első választott idézet a mű legvégén, az Úr záróbeszéde előtt hangzik el a Kar szavaiként:  </w:t>
      </w:r>
      <w:r w:rsidDel="00000000" w:rsidR="00000000" w:rsidRPr="00000000">
        <w:rPr>
          <w:rtl w:val="0"/>
        </w:rPr>
        <w:t xml:space="preserve">„Szabadon bűn és erény közt / Választhatni, mily nagy eszme, / S tudni mégis, hogy felettünk / Pajzsúl áll Isten kegyelme.”</w:t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  <w:t xml:space="preserve">A gondolat a keresztény egzisztencializmus egyik alapvetését fogalmazza meg, azaz egyéni létezést, a szabadságot és a felelősséget helyezi a középpontba. A „nagy eszme” az, hogy az ember nem egy előre programozott gép vagy báb. Megvan a szabadságunk, hogy a jót vagy a bűnt válasszuk. Ez adja az emberi lét súlyát és méltóságát. Bár a döntés a miénk, és el is bukhatunk, az idézet szerint nem vagyunk egyedül a bizonytalanságban. Isten kegyelme egyfajta „védőhálót” vagy pajzsot jelent, amely akkor is ott van, ha hibázunk.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A sorok azt sugallják, hogy az emberi küzdés (még ha bűnökkel is jár) nem hiábavaló, mert a végén a kegyelem feloldozást és oltalmat nyújt. A lényeg tehát: szabad vagy hibázni, de nem vagy elhagyatva.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firstLine="720"/>
        <w:rPr>
          <w:b w:val="1"/>
          <w:bCs w:val="1"/>
          <w:color w:val="0a0a0a"/>
        </w:rPr>
      </w:pPr>
      <w:r w:rsidDel="00000000" w:rsidR="00000000" w:rsidRPr="00000000">
        <w:rPr>
          <w:color w:val="0a0a0a"/>
          <w:rtl w:val="0"/>
        </w:rPr>
        <w:t xml:space="preserve">A modern ember számára a „szabad választás” már nemcsak erkölcsi kérdés, hanem a mindennapok alapja. Soha nem volt még ennyi választási lehetőségünk (karrierben, identitásban, értékrendben), de ez gyakran szorongással is jár. Az idézet arra emlékeztet, hogy a szabadság nem a korlátok nélküliséget jelenti, hanem azt a méltóságot, hogy dönthetünk a „bűn” (az önzés, a rombolás) és az „erény” (a közösség, az építés) között.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firstLine="720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A mai, kiszámíthatatlan világban sokan érzik úgy, hogy egyedül vannak a döntéseik súlyával. Az idézet második fele egyfajta védőhálót kínál. Ez ma kétféleképpen értelmezhető, egyrészt </w:t>
      </w:r>
      <w:r w:rsidDel="00000000" w:rsidR="00000000" w:rsidRPr="00000000">
        <w:rPr>
          <w:color w:val="0a0a0a"/>
          <w:rtl w:val="0"/>
        </w:rPr>
        <w:t xml:space="preserve">vallási szinten, amikor az istenbe vetett</w:t>
      </w:r>
      <w:r w:rsidDel="00000000" w:rsidR="00000000" w:rsidRPr="00000000">
        <w:rPr>
          <w:color w:val="0a0a0a"/>
          <w:rtl w:val="0"/>
        </w:rPr>
        <w:t xml:space="preserve"> hit kapaszkodót ad, hogy bármit rontunk is el, létezik megbocsátás és egy magasabb rendű terv. Másrészt </w:t>
      </w:r>
      <w:r w:rsidDel="00000000" w:rsidR="00000000" w:rsidRPr="00000000">
        <w:rPr>
          <w:color w:val="0a0a0a"/>
          <w:rtl w:val="0"/>
        </w:rPr>
        <w:t xml:space="preserve">egyetemes szinten a</w:t>
      </w:r>
      <w:r w:rsidDel="00000000" w:rsidR="00000000" w:rsidRPr="00000000">
        <w:rPr>
          <w:color w:val="0a0a0a"/>
          <w:rtl w:val="0"/>
        </w:rPr>
        <w:t xml:space="preserve">zt a reményt jelenti, hogy a törekvéseinknek van értelme, a világ nem csupán kaotikus véletlenek sorozata, hanem létezik egy erkölcsi iránytű, ami megtart minket.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ind w:firstLine="720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A mai világra ez az idézet úgy érvényes, hogy </w:t>
      </w:r>
      <w:r w:rsidDel="00000000" w:rsidR="00000000" w:rsidRPr="00000000">
        <w:rPr>
          <w:color w:val="0a0a0a"/>
          <w:rtl w:val="0"/>
        </w:rPr>
        <w:t xml:space="preserve">feloldja a modern ember magányát. </w:t>
      </w:r>
      <w:r w:rsidDel="00000000" w:rsidR="00000000" w:rsidRPr="00000000">
        <w:rPr>
          <w:color w:val="0a0a0a"/>
          <w:rtl w:val="0"/>
        </w:rPr>
        <w:t xml:space="preserve">Azt mondja: merj cselekedni és dönteni, mert a hibáid ellenére is van kegyelem és folytatás. A szabadság nem teher, hanem lehetőség, amíg van mihez mérnünk a tetteinket.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ab/>
        <w:t xml:space="preserve">Második választott idézetet Lucifer mondja a második színben, a Paradicsomban: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„A tett halála az okoskodás.”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A cselekvés gátja arra utal, hogy a túl sokáig tartó mérlegelés, a pro és kontra érvek végtelen sorolása (az „okoskodás”) felemészti a tettvágyat. Aki túl sokat töpreng a következményeken vagy a döntés nehézségén, az végül képtelen lesz elhatározni magát és cselekedni. A drámában Lucifer ezzel a mondattal ösztönzi Évát, hogy ne habozzon tovább, hanem szakítson a tudás almájából. Lucifer célja itt az ember ösztönös, naiv harmóniájának megtörése: azt sugallja, hogy az értelem és a reflexió csak akadályozza az élet megélését.</w:t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  <w:t xml:space="preserve">Az idézet a 21. századi ember egyik legnagyobb csapdájára, az elemzés általi bénultságra mutat rá. Ma minden döntés előtt kismillió véleményt, adatot és elemzést érhetünk el. Sokszor annyit „okoskodunk” – mérlegelünk, tervezünk, kockázatokat elemzünk –, hogy végül el sem kezdjük a megvalósítást. A túlgondolás felemészti azt az energiát, ami a cselekvéshez kellene. Ezzel párhuzamosan elveszett a spontaneitás is világunkból. A mai világban mindent racionalizálni akarunk. Még a segítő szándékot vagy a kreativitást is gyakran megfojtja a hideg logika: „Megéri ez nekem? Mi lesz a megtérülés?” Az idézet arra figyelmeztet, hogy vannak helyzetek (segítségnyújtás, szerelem, művészet), ahol az észérvek keresése megöli a tett nemességét és tiszta erejét. Arra is rávilágít az idézet, hogy a felelősséget is elhárítjuk napjainkban elméletekkel. Sokszor azért gyártunk bonyolult elméleteket, hogy elkerüljük a döntéssel járó felelősséget. Könnyebb megmagyarázni, miért nem lehet valamit megtenni, mint beleállni a bizonytalanba és cselekedni.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A mai világban az idézet egyfajta halogatás elleni igazság. Arra int, hogy a túl sok elmélet és a végtelen mérlegelés gyakran csak álarc, ami mögé a döntésképtelenségünk vagy a félelmünk bújik.  Sokszor használhatnánk motivációs gondolatként is, emlékeztetve arra, hogy a túlgondolás helyett néha egyszerűen csak bele kell vágni a feladatokba.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Harmadik idézetet az első színből választottunk, a mennyekben hangzik el Lucifer szájából. Ez Lucifer egyik legfontosabb érve az Úrral szemben, amikor az egyensúlyról és a világ szerkezetéről vitatkoznak.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„Az élet mellett ott van a halál, / A boldogságnál a lehangolás, / A fénynél árnyék, kétség és remény. –„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Összefoglalja a dualizmus törvényét. Lucifer azt állítja, hogy a világ nem létezhet ellentétek nélkül. Szerinte az Úr teremtése csak az ellentétes pólusok (fény-árnyék, élet-halál) feszültségében válik teljessé. Ahhoz, hogy értékelni tudjuk a fényt vagy a boldogságot, szükség van az árnyékra és a lehangolásra is. A „tagadás szelleme” mint szükséges rossz: Lucifer ezzel igazolja saját létezését. Úgy véli, ő nem csupán egy lázadó angyal, hanem a világ működésének elengedhetetlen része: ahol ott az alkotás (az Úr), ott kell lennie a bomlásnak és a kételynek is (Lucifer).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Az idézet arra is emlékeztet, hogy az emberi sors törvényszerűen hullámzó. Nincs abszolút </w:t>
      </w:r>
      <w:r w:rsidDel="00000000" w:rsidR="00000000" w:rsidRPr="00000000">
        <w:rPr>
          <w:sz w:val="24"/>
          <w:szCs w:val="24"/>
          <w:rtl w:val="0"/>
        </w:rPr>
        <w:t xml:space="preserve">boldogs</w:t>
      </w:r>
      <w:r w:rsidDel="00000000" w:rsidR="00000000" w:rsidRPr="00000000">
        <w:rPr>
          <w:rtl w:val="0"/>
        </w:rPr>
        <w:t xml:space="preserve">ág vagy örök élet; minden pozitív állapot magában hordozza a saját ellentétét.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rPr>
          <w:color w:val="0a0a0a"/>
          <w:highlight w:val="white"/>
        </w:rPr>
      </w:pPr>
      <w:r w:rsidDel="00000000" w:rsidR="00000000" w:rsidRPr="00000000">
        <w:rPr>
          <w:color w:val="0a0a0a"/>
          <w:highlight w:val="white"/>
          <w:rtl w:val="0"/>
        </w:rPr>
        <w:t xml:space="preserve">A mai világban ez a gondolat a lelki egyensúlyunk és a valóságérzékelésünk alapja lehet. A „kétség és remény” kettőssége a mai bizonytalan gazdasági és társadalmi környezetben azt tanítja, hogy a krízis, azaz árnyék idején is ott van a lehetőség a kilábalásra, a fényre. Aki elfogadja, hogy az élet ezen ellentétek hullámzása, az könnyebben vészeli át a nehéz időszakokat, mert tudja, hogy a „lehangolást” törvényszerűen követi majd egy jobb periódus. 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color w:val="0a0a0a"/>
          <w:highlight w:val="white"/>
        </w:rPr>
      </w:pPr>
      <w:r w:rsidDel="00000000" w:rsidR="00000000" w:rsidRPr="00000000">
        <w:rPr>
          <w:color w:val="0a0a0a"/>
          <w:highlight w:val="white"/>
          <w:rtl w:val="0"/>
        </w:rPr>
        <w:t xml:space="preserve">Ahogy a fény is csak az árnyék mellett látszik igazán, a mai kényelmi társadalomban is csak az erőfeszítés, küzdelem, kétség árán elért boldogság ad valódi elégedettséget. Ha minden csak „fény” lenne, az unalmassá és értéktelenné válna. A közösségi média gyakran azt sugallja, hogy csak a boldogság, a siker és a „fény” a természetes. Madách sorai arra emlékeztetnek, hogy a lehangolás, az árnyék és a kétség nem „hiba” a rendszerben, hanem az élet természetes és elkerülhetetlen kísérője. Nem létezhet az egyik a másik nélkül.</w:t>
      </w:r>
    </w:p>
    <w:p w:rsidR="00000000" w:rsidDel="00000000" w:rsidP="00000000" w:rsidRDefault="00000000" w:rsidRPr="00000000" w14:paraId="00000014">
      <w:pPr>
        <w:spacing w:line="240" w:lineRule="auto"/>
        <w:ind w:left="0" w:firstLine="720"/>
        <w:rPr>
          <w:color w:val="0a0a0a"/>
          <w:highlight w:val="white"/>
        </w:rPr>
      </w:pPr>
      <w:r w:rsidDel="00000000" w:rsidR="00000000" w:rsidRPr="00000000">
        <w:rPr>
          <w:color w:val="0a0a0a"/>
          <w:highlight w:val="white"/>
          <w:rtl w:val="0"/>
        </w:rPr>
        <w:t xml:space="preserve">Az idézet arra figyelmeztet, hogy ne akarjuk kiiktatni az életünkből a negatív pólust, mert azzal az egészet tennénk értelmetlenné. A mai világban a teljesség elfogadását jelenti: az élet csomagban érkezik, amiben a kudarc és a fájdalom éppúgy benne van, mint az öröm.</w:t>
      </w:r>
    </w:p>
    <w:p w:rsidR="00000000" w:rsidDel="00000000" w:rsidP="00000000" w:rsidRDefault="00000000" w:rsidRPr="00000000" w14:paraId="00000015">
      <w:pPr>
        <w:spacing w:line="240" w:lineRule="auto"/>
        <w:ind w:left="0" w:firstLine="720"/>
        <w:rPr/>
      </w:pPr>
      <w:r w:rsidDel="00000000" w:rsidR="00000000" w:rsidRPr="00000000">
        <w:rPr>
          <w:color w:val="0a0a0a"/>
          <w:highlight w:val="white"/>
          <w:rtl w:val="0"/>
        </w:rPr>
        <w:t xml:space="preserve">Madách Imre sorai ma is aktuálisak, a modern ember belső iránytűi lehetnek. A választás szabadsága, a túlgondolás csapdája és az élet elkerülhetetlen kettőssége mind egyetlen pontba mutatnak: a felelősségvállaláshoz. Bár a világ technológiailag és társadalmilag hatalmasat változott a mű megírása óta, az emberi lélek alapvető dilemmái ugyanazok maradtak. Az esszében vizsgált idézetek arra tanítanak, hogy ne féljünk az árnyéktól vagy a döntés súlyától, mert a valódi érték nem a tökéletességben, hanem a tudatos cselekvésben rejlik. A célunk nem a végső válaszok megtalálása, hanem maga a küzdés, amely értelmet ad a létezésünknek a mai, zajos világban is.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WfW9KfR43PPOKr271wxgXTduQ==">CgMxLjA4AHIhMXV2YUxWemlueGFQRi1jOWNvVVU2WGZOUFhvN1gwTzU5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