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0E" w:rsidRPr="0090630E" w:rsidRDefault="0090630E" w:rsidP="0090630E">
      <w:pPr>
        <w:rPr>
          <w:rFonts w:ascii="Times New Roman" w:hAnsi="Times New Roman" w:cs="Times New Roman"/>
          <w:b/>
          <w:sz w:val="24"/>
          <w:szCs w:val="24"/>
        </w:rPr>
      </w:pPr>
      <w:r w:rsidRPr="0090630E">
        <w:rPr>
          <w:rFonts w:ascii="Times New Roman" w:hAnsi="Times New Roman" w:cs="Times New Roman"/>
          <w:b/>
          <w:sz w:val="24"/>
          <w:szCs w:val="24"/>
        </w:rPr>
        <w:t>„A tragédia végkicsengése: Bukás vagy remény?”</w:t>
      </w:r>
    </w:p>
    <w:p w:rsidR="0090630E" w:rsidRPr="0090630E" w:rsidRDefault="0090630E" w:rsidP="0090630E">
      <w:pPr>
        <w:rPr>
          <w:rFonts w:ascii="Times New Roman" w:hAnsi="Times New Roman" w:cs="Times New Roman"/>
          <w:sz w:val="24"/>
          <w:szCs w:val="24"/>
        </w:rPr>
      </w:pPr>
    </w:p>
    <w:p w:rsidR="0090630E" w:rsidRDefault="0090630E" w:rsidP="00906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Madách Imre művének </w:t>
      </w:r>
      <w:r w:rsidRPr="0090630E">
        <w:rPr>
          <w:rFonts w:ascii="Times New Roman" w:hAnsi="Times New Roman" w:cs="Times New Roman"/>
          <w:sz w:val="24"/>
          <w:szCs w:val="24"/>
        </w:rPr>
        <w:t>végső üzenete szerintem nem egyszerűen bukás vagy remény, hanem a kettő folyamatos küzdelme. A mű számos színében Ádám csalódik az emberiségben: látja a hatalomvágyat, az önzést, a tudomány veszélyeit és az eszmé</w:t>
      </w:r>
      <w:r>
        <w:rPr>
          <w:rFonts w:ascii="Times New Roman" w:hAnsi="Times New Roman" w:cs="Times New Roman"/>
          <w:sz w:val="24"/>
          <w:szCs w:val="24"/>
        </w:rPr>
        <w:t>k összeomlását. Mégis</w:t>
      </w:r>
      <w:r w:rsidRPr="0090630E">
        <w:rPr>
          <w:rFonts w:ascii="Times New Roman" w:hAnsi="Times New Roman" w:cs="Times New Roman"/>
          <w:sz w:val="24"/>
          <w:szCs w:val="24"/>
        </w:rPr>
        <w:t xml:space="preserve"> a dráma végén nem a teljes reménytelenség győz, hanem az a gondolat, hogy az ember értékét maga a küzdés adja. Ezért a mű összességében inkább reményt közvetít, bár nagyon kese</w:t>
      </w:r>
      <w:r>
        <w:rPr>
          <w:rFonts w:ascii="Times New Roman" w:hAnsi="Times New Roman" w:cs="Times New Roman"/>
          <w:sz w:val="24"/>
          <w:szCs w:val="24"/>
        </w:rPr>
        <w:t>rű és elgondolkodtató formában.</w:t>
      </w:r>
    </w:p>
    <w:p w:rsidR="0090630E" w:rsidRPr="0090630E" w:rsidRDefault="0090630E" w:rsidP="00906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0630E">
        <w:rPr>
          <w:rFonts w:ascii="Times New Roman" w:hAnsi="Times New Roman" w:cs="Times New Roman"/>
          <w:sz w:val="24"/>
          <w:szCs w:val="24"/>
        </w:rPr>
        <w:t xml:space="preserve"> londoni szín például jól mutatja, hogyan válik az emberi élet értéktelenné a pénz és az önérdek világában. Ez a gondolat ma is aktuális. A modern társadalomban sok ember a sikerért vagy a közösségi média elismeréséért él, miközben egyre gyakoribb a magány és a kiégés. Ez megkérdőjelezi Madách optimizmusát, hiszen úgy tűnik, az emberiség sokszor nem tanul a hibáiból.</w:t>
      </w:r>
      <w:r w:rsidRPr="0090630E">
        <w:t xml:space="preserve"> </w:t>
      </w:r>
      <w:r w:rsidRPr="0090630E">
        <w:rPr>
          <w:rFonts w:ascii="Times New Roman" w:hAnsi="Times New Roman" w:cs="Times New Roman"/>
          <w:sz w:val="24"/>
          <w:szCs w:val="24"/>
        </w:rPr>
        <w:t>Hasonló problémát látunk a falanszter színben is, ahol az emberek elveszítik egyéniségüket, és csupán a hasznosság alapján értékelik őket. A mai világban a mesterséges intelligencia és az automatizáció fejlődése miatt sokan félnek attól, hogy az emberi kapcsolatok és az alkotómunka háttérbe szorulnak. Ez különösen aktuálissá teszi Madách figyelmeztetését.</w:t>
      </w:r>
    </w:p>
    <w:p w:rsidR="0090630E" w:rsidRPr="0090630E" w:rsidRDefault="0090630E" w:rsidP="0090630E">
      <w:pPr>
        <w:jc w:val="both"/>
        <w:rPr>
          <w:rFonts w:ascii="Times New Roman" w:hAnsi="Times New Roman" w:cs="Times New Roman"/>
          <w:sz w:val="24"/>
          <w:szCs w:val="24"/>
        </w:rPr>
      </w:pPr>
      <w:r w:rsidRPr="0090630E">
        <w:rPr>
          <w:rFonts w:ascii="Times New Roman" w:hAnsi="Times New Roman" w:cs="Times New Roman"/>
          <w:sz w:val="24"/>
          <w:szCs w:val="24"/>
        </w:rPr>
        <w:t>Ugyanakkor vannak olyan mai példák is, amelyek reményt adnak. A világ számos pontján fiatalok dolgoznak a környezetvédelemért, segítik a rászorulókat vagy kiállnak az emberi jogok mellett. A járványok vagy háborúk idején is sokan bizonyították, hogy képesek összefogni és áldozatot hozni másokért. Ezek a példák azt mutatják, hogy az emberben még mindig ott van a fejlődés és a jóság lehetősége.</w:t>
      </w:r>
    </w:p>
    <w:p w:rsidR="008679AA" w:rsidRPr="0090630E" w:rsidRDefault="0090630E" w:rsidP="0090630E">
      <w:pPr>
        <w:jc w:val="both"/>
        <w:rPr>
          <w:rFonts w:ascii="Times New Roman" w:hAnsi="Times New Roman" w:cs="Times New Roman"/>
          <w:sz w:val="24"/>
          <w:szCs w:val="24"/>
        </w:rPr>
      </w:pPr>
      <w:r w:rsidRPr="0090630E">
        <w:rPr>
          <w:rFonts w:ascii="Times New Roman" w:hAnsi="Times New Roman" w:cs="Times New Roman"/>
          <w:sz w:val="24"/>
          <w:szCs w:val="24"/>
        </w:rPr>
        <w:t>A híres zárómondat — „Mondottam, ember: küzdj és bízva bízzál!” — ma is érvényesnek tűnik, bár talán nehezebb hinni benne, mint Madách korában. Ha Madách ma élne, valószínűleg még erősebben figyelmeztetne a technológia, a háborúk vagy a környezeti pusztítás veszélyeire. Mégis úgy gondolom, hogy nem venné el teljesen a reményt az emberektől. Talán ma így fogalmazna: az emberiség hibás és sokszor önpusztító, de amíg képes küzdeni és változni, addig van jövője.</w:t>
      </w:r>
      <w:bookmarkStart w:id="0" w:name="_GoBack"/>
      <w:bookmarkEnd w:id="0"/>
    </w:p>
    <w:sectPr w:rsidR="008679AA" w:rsidRPr="0090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AA"/>
    <w:rsid w:val="001B7140"/>
    <w:rsid w:val="00234608"/>
    <w:rsid w:val="004201C7"/>
    <w:rsid w:val="0043496D"/>
    <w:rsid w:val="00691B75"/>
    <w:rsid w:val="007C6D22"/>
    <w:rsid w:val="007E0EE0"/>
    <w:rsid w:val="008679AA"/>
    <w:rsid w:val="0090630E"/>
    <w:rsid w:val="00990D17"/>
    <w:rsid w:val="00D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A987"/>
  <w15:chartTrackingRefBased/>
  <w15:docId w15:val="{42D8E917-44ED-408B-BA7D-6D2C6C0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4</cp:revision>
  <dcterms:created xsi:type="dcterms:W3CDTF">2026-05-08T19:05:00Z</dcterms:created>
  <dcterms:modified xsi:type="dcterms:W3CDTF">2026-05-10T05:29:00Z</dcterms:modified>
</cp:coreProperties>
</file>